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A51B3" w14:textId="77777777" w:rsidR="000A4D66" w:rsidRDefault="000A4D66" w:rsidP="000B53A5">
      <w:pPr>
        <w:ind w:left="567" w:right="567"/>
        <w:rPr>
          <w:rFonts w:asciiTheme="majorHAnsi" w:hAnsiTheme="majorHAnsi" w:cstheme="majorHAnsi"/>
          <w:b/>
          <w:bCs/>
          <w:color w:val="323E4F" w:themeColor="text2" w:themeShade="BF"/>
          <w:sz w:val="24"/>
          <w:szCs w:val="24"/>
        </w:rPr>
      </w:pPr>
      <w:bookmarkStart w:id="0" w:name="_Hlk94026732"/>
      <w:bookmarkStart w:id="1" w:name="_Hlk92902276"/>
      <w:bookmarkStart w:id="2" w:name="_Hlk102038021"/>
      <w:bookmarkStart w:id="3" w:name="_Hlk132879287"/>
    </w:p>
    <w:p w14:paraId="618BA1AF" w14:textId="7AF3E80E" w:rsidR="007128A2" w:rsidRPr="0022091F" w:rsidRDefault="007128A2" w:rsidP="000B53A5">
      <w:pPr>
        <w:ind w:left="567" w:right="567"/>
        <w:rPr>
          <w:rFonts w:asciiTheme="majorHAnsi" w:hAnsiTheme="majorHAnsi" w:cstheme="majorHAnsi"/>
          <w:b/>
          <w:bCs/>
          <w:color w:val="323E4F" w:themeColor="text2" w:themeShade="BF"/>
          <w:sz w:val="24"/>
          <w:szCs w:val="24"/>
          <w:u w:val="single"/>
        </w:rPr>
      </w:pPr>
      <w:r w:rsidRPr="0022091F">
        <w:rPr>
          <w:rFonts w:asciiTheme="majorHAnsi" w:hAnsiTheme="majorHAnsi" w:cstheme="majorHAnsi"/>
          <w:b/>
          <w:bCs/>
          <w:noProof/>
          <w:color w:val="323E4F" w:themeColor="text2" w:themeShade="BF"/>
          <w:sz w:val="24"/>
          <w:szCs w:val="24"/>
        </w:rPr>
        <mc:AlternateContent>
          <mc:Choice Requires="wps">
            <w:drawing>
              <wp:anchor distT="0" distB="0" distL="114300" distR="114300" simplePos="0" relativeHeight="251659264" behindDoc="0" locked="0" layoutInCell="1" allowOverlap="1" wp14:anchorId="116B4262" wp14:editId="398C564E">
                <wp:simplePos x="0" y="0"/>
                <wp:positionH relativeFrom="column">
                  <wp:posOffset>372745</wp:posOffset>
                </wp:positionH>
                <wp:positionV relativeFrom="paragraph">
                  <wp:posOffset>235585</wp:posOffset>
                </wp:positionV>
                <wp:extent cx="6467475" cy="0"/>
                <wp:effectExtent l="0" t="0" r="0" b="0"/>
                <wp:wrapNone/>
                <wp:docPr id="7" name="Connettore diritto 7"/>
                <wp:cNvGraphicFramePr/>
                <a:graphic xmlns:a="http://schemas.openxmlformats.org/drawingml/2006/main">
                  <a:graphicData uri="http://schemas.microsoft.com/office/word/2010/wordprocessingShape">
                    <wps:wsp>
                      <wps:cNvCnPr/>
                      <wps:spPr>
                        <a:xfrm flipV="1">
                          <a:off x="0" y="0"/>
                          <a:ext cx="6467475" cy="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98777" id="Connettore diritto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18.55pt" to="538.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" strokecolor="#8496b0 [1951]" strokeweight="1.5pt">
                <v:stroke joinstyle="miter"/>
              </v:line>
            </w:pict>
          </mc:Fallback>
        </mc:AlternateContent>
      </w:r>
      <w:r w:rsidRPr="0022091F">
        <w:rPr>
          <w:rFonts w:asciiTheme="majorHAnsi" w:hAnsiTheme="majorHAnsi" w:cstheme="majorHAnsi"/>
          <w:b/>
          <w:bCs/>
          <w:color w:val="323E4F" w:themeColor="text2" w:themeShade="BF"/>
          <w:sz w:val="24"/>
          <w:szCs w:val="24"/>
        </w:rPr>
        <w:t>Comunicat</w:t>
      </w:r>
      <w:r w:rsidR="000B53A5" w:rsidRPr="0022091F">
        <w:rPr>
          <w:rFonts w:asciiTheme="majorHAnsi" w:hAnsiTheme="majorHAnsi" w:cstheme="majorHAnsi"/>
          <w:b/>
          <w:bCs/>
          <w:color w:val="323E4F" w:themeColor="text2" w:themeShade="BF"/>
          <w:sz w:val="24"/>
          <w:szCs w:val="24"/>
        </w:rPr>
        <w:t>o</w:t>
      </w:r>
      <w:r w:rsidRPr="0022091F">
        <w:rPr>
          <w:rFonts w:asciiTheme="majorHAnsi" w:hAnsiTheme="majorHAnsi" w:cstheme="majorHAnsi"/>
          <w:b/>
          <w:bCs/>
          <w:color w:val="323E4F" w:themeColor="text2" w:themeShade="BF"/>
          <w:sz w:val="24"/>
          <w:szCs w:val="24"/>
        </w:rPr>
        <w:t xml:space="preserve"> stampa</w:t>
      </w:r>
      <w:r w:rsidR="000B53A5" w:rsidRPr="0022091F">
        <w:rPr>
          <w:rFonts w:asciiTheme="majorHAnsi" w:hAnsiTheme="majorHAnsi" w:cstheme="majorHAnsi"/>
          <w:b/>
          <w:bCs/>
          <w:color w:val="323E4F" w:themeColor="text2" w:themeShade="BF"/>
          <w:sz w:val="24"/>
          <w:szCs w:val="24"/>
        </w:rPr>
        <w:t xml:space="preserve"> </w:t>
      </w:r>
      <w:r w:rsidR="000B53A5" w:rsidRPr="0022091F">
        <w:rPr>
          <w:rFonts w:asciiTheme="majorHAnsi" w:hAnsiTheme="majorHAnsi" w:cstheme="majorHAnsi"/>
          <w:b/>
          <w:bCs/>
          <w:color w:val="323E4F" w:themeColor="text2" w:themeShade="BF"/>
          <w:sz w:val="24"/>
          <w:szCs w:val="24"/>
        </w:rPr>
        <w:tab/>
      </w:r>
      <w:r w:rsidR="000B53A5" w:rsidRPr="000B53A5">
        <w:rPr>
          <w:rFonts w:asciiTheme="majorHAnsi" w:hAnsiTheme="majorHAnsi" w:cstheme="majorHAnsi"/>
          <w:b/>
          <w:bCs/>
          <w:color w:val="8496B0" w:themeColor="text2" w:themeTint="99"/>
          <w:sz w:val="24"/>
          <w:szCs w:val="24"/>
        </w:rPr>
        <w:tab/>
      </w:r>
      <w:r w:rsidR="0010004F">
        <w:rPr>
          <w:rFonts w:asciiTheme="majorHAnsi" w:hAnsiTheme="majorHAnsi" w:cstheme="majorHAnsi"/>
          <w:b/>
          <w:bCs/>
          <w:color w:val="8496B0" w:themeColor="text2" w:themeTint="99"/>
          <w:sz w:val="24"/>
          <w:szCs w:val="24"/>
        </w:rPr>
        <w:tab/>
      </w:r>
      <w:r w:rsidR="000B53A5" w:rsidRPr="000B53A5">
        <w:rPr>
          <w:rFonts w:asciiTheme="majorHAnsi" w:hAnsiTheme="majorHAnsi" w:cstheme="majorHAnsi"/>
          <w:b/>
          <w:bCs/>
          <w:color w:val="8496B0" w:themeColor="text2" w:themeTint="99"/>
          <w:sz w:val="24"/>
          <w:szCs w:val="24"/>
        </w:rPr>
        <w:tab/>
      </w:r>
      <w:r w:rsidR="000B53A5" w:rsidRPr="000B53A5">
        <w:rPr>
          <w:rFonts w:asciiTheme="majorHAnsi" w:hAnsiTheme="majorHAnsi" w:cstheme="majorHAnsi"/>
          <w:b/>
          <w:bCs/>
          <w:color w:val="8496B0" w:themeColor="text2" w:themeTint="99"/>
          <w:sz w:val="24"/>
          <w:szCs w:val="24"/>
        </w:rPr>
        <w:tab/>
      </w:r>
      <w:r w:rsidR="00F4406B">
        <w:rPr>
          <w:rFonts w:asciiTheme="majorHAnsi" w:hAnsiTheme="majorHAnsi" w:cstheme="majorHAnsi"/>
          <w:b/>
          <w:bCs/>
          <w:color w:val="8496B0" w:themeColor="text2" w:themeTint="99"/>
          <w:sz w:val="24"/>
          <w:szCs w:val="24"/>
        </w:rPr>
        <w:t xml:space="preserve">             </w:t>
      </w:r>
      <w:r w:rsidR="000B53A5" w:rsidRPr="000B53A5">
        <w:rPr>
          <w:rFonts w:asciiTheme="majorHAnsi" w:hAnsiTheme="majorHAnsi" w:cstheme="majorHAnsi"/>
          <w:b/>
          <w:bCs/>
          <w:color w:val="8496B0" w:themeColor="text2" w:themeTint="99"/>
          <w:sz w:val="24"/>
          <w:szCs w:val="24"/>
        </w:rPr>
        <w:tab/>
        <w:t xml:space="preserve">         </w:t>
      </w:r>
      <w:r w:rsidR="00546B7D">
        <w:rPr>
          <w:rFonts w:asciiTheme="majorHAnsi" w:hAnsiTheme="majorHAnsi" w:cstheme="majorHAnsi"/>
          <w:b/>
          <w:bCs/>
          <w:color w:val="8496B0" w:themeColor="text2" w:themeTint="99"/>
          <w:sz w:val="24"/>
          <w:szCs w:val="24"/>
        </w:rPr>
        <w:tab/>
      </w:r>
      <w:r w:rsidR="008C63C2">
        <w:rPr>
          <w:rFonts w:asciiTheme="majorHAnsi" w:hAnsiTheme="majorHAnsi" w:cstheme="majorHAnsi"/>
          <w:b/>
          <w:bCs/>
          <w:color w:val="8496B0" w:themeColor="text2" w:themeTint="99"/>
          <w:sz w:val="24"/>
          <w:szCs w:val="24"/>
        </w:rPr>
        <w:tab/>
      </w:r>
      <w:r w:rsidR="008C63C2">
        <w:rPr>
          <w:rFonts w:asciiTheme="majorHAnsi" w:hAnsiTheme="majorHAnsi" w:cstheme="majorHAnsi"/>
          <w:b/>
          <w:bCs/>
          <w:color w:val="8496B0" w:themeColor="text2" w:themeTint="99"/>
          <w:sz w:val="24"/>
          <w:szCs w:val="24"/>
        </w:rPr>
        <w:tab/>
      </w:r>
      <w:r w:rsidR="006A2ACC" w:rsidRPr="0022091F">
        <w:rPr>
          <w:rFonts w:asciiTheme="majorHAnsi" w:hAnsiTheme="majorHAnsi" w:cstheme="majorHAnsi"/>
          <w:b/>
          <w:bCs/>
          <w:color w:val="323E4F" w:themeColor="text2" w:themeShade="BF"/>
          <w:sz w:val="24"/>
          <w:szCs w:val="24"/>
        </w:rPr>
        <w:t xml:space="preserve">         </w:t>
      </w:r>
      <w:r w:rsidR="00F61D72" w:rsidRPr="0022091F">
        <w:rPr>
          <w:rFonts w:asciiTheme="majorHAnsi" w:hAnsiTheme="majorHAnsi" w:cstheme="majorHAnsi"/>
          <w:b/>
          <w:bCs/>
          <w:color w:val="323E4F" w:themeColor="text2" w:themeShade="BF"/>
          <w:sz w:val="24"/>
          <w:szCs w:val="24"/>
        </w:rPr>
        <w:t xml:space="preserve">     </w:t>
      </w:r>
      <w:r w:rsidR="00915464" w:rsidRPr="0022091F">
        <w:rPr>
          <w:rFonts w:asciiTheme="majorHAnsi" w:hAnsiTheme="majorHAnsi" w:cstheme="majorHAnsi"/>
          <w:b/>
          <w:bCs/>
          <w:color w:val="323E4F" w:themeColor="text2" w:themeShade="BF"/>
          <w:sz w:val="24"/>
          <w:szCs w:val="24"/>
        </w:rPr>
        <w:t xml:space="preserve"> </w:t>
      </w:r>
      <w:r w:rsidR="00BF1172">
        <w:rPr>
          <w:rFonts w:asciiTheme="majorHAnsi" w:hAnsiTheme="majorHAnsi" w:cstheme="majorHAnsi"/>
          <w:b/>
          <w:bCs/>
          <w:color w:val="323E4F" w:themeColor="text2" w:themeShade="BF"/>
          <w:sz w:val="24"/>
          <w:szCs w:val="24"/>
        </w:rPr>
        <w:t xml:space="preserve">17 aprile 2024 </w:t>
      </w:r>
    </w:p>
    <w:p w14:paraId="2F16F166" w14:textId="0EC7F4D4" w:rsidR="00F61D72" w:rsidRPr="00FD394D" w:rsidRDefault="008E1287" w:rsidP="005C3BD6">
      <w:pPr>
        <w:spacing w:after="0"/>
        <w:ind w:left="567" w:right="567"/>
        <w:jc w:val="both"/>
        <w:rPr>
          <w:b/>
          <w:bCs/>
          <w:color w:val="833C0B" w:themeColor="accent2" w:themeShade="80"/>
          <w:sz w:val="32"/>
          <w:szCs w:val="32"/>
        </w:rPr>
      </w:pPr>
      <w:bookmarkStart w:id="4" w:name="_Hlk107933915"/>
      <w:r>
        <w:rPr>
          <w:b/>
          <w:bCs/>
          <w:color w:val="833C0B" w:themeColor="accent2" w:themeShade="80"/>
          <w:sz w:val="32"/>
          <w:szCs w:val="32"/>
        </w:rPr>
        <w:t>Al</w:t>
      </w:r>
      <w:r w:rsidR="007C3AB4">
        <w:rPr>
          <w:b/>
          <w:bCs/>
          <w:color w:val="833C0B" w:themeColor="accent2" w:themeShade="80"/>
          <w:sz w:val="32"/>
          <w:szCs w:val="32"/>
        </w:rPr>
        <w:t xml:space="preserve"> Tarì</w:t>
      </w:r>
      <w:r w:rsidR="00BF1172">
        <w:rPr>
          <w:b/>
          <w:bCs/>
          <w:color w:val="833C0B" w:themeColor="accent2" w:themeShade="80"/>
          <w:sz w:val="32"/>
          <w:szCs w:val="32"/>
        </w:rPr>
        <w:t xml:space="preserve"> dal 3 al 6 maggio torna Open</w:t>
      </w:r>
    </w:p>
    <w:p w14:paraId="61FE8C76" w14:textId="4217D93E" w:rsidR="00651198" w:rsidRPr="00651198" w:rsidRDefault="00BF1172" w:rsidP="00651198">
      <w:pPr>
        <w:spacing w:after="0"/>
        <w:ind w:left="567" w:right="567"/>
        <w:jc w:val="both"/>
        <w:rPr>
          <w:b/>
          <w:bCs/>
          <w:color w:val="833C0B" w:themeColor="accent2" w:themeShade="80"/>
          <w:sz w:val="28"/>
          <w:szCs w:val="28"/>
        </w:rPr>
      </w:pPr>
      <w:r>
        <w:rPr>
          <w:b/>
          <w:bCs/>
          <w:color w:val="833C0B" w:themeColor="accent2" w:themeShade="80"/>
          <w:sz w:val="28"/>
          <w:szCs w:val="28"/>
        </w:rPr>
        <w:t xml:space="preserve">La Gioielleria italiana è protagonista </w:t>
      </w:r>
    </w:p>
    <w:p w14:paraId="1CFFC443" w14:textId="77777777" w:rsidR="002D6426" w:rsidRDefault="002D6426" w:rsidP="005F2DC3">
      <w:pPr>
        <w:spacing w:after="0" w:line="240" w:lineRule="auto"/>
        <w:ind w:left="567" w:right="567"/>
        <w:jc w:val="both"/>
        <w:rPr>
          <w:rFonts w:asciiTheme="minorHAnsi" w:eastAsia="Times New Roman" w:hAnsiTheme="minorHAnsi" w:cstheme="minorHAnsi"/>
          <w:sz w:val="24"/>
          <w:szCs w:val="24"/>
          <w:lang w:eastAsia="it-IT"/>
        </w:rPr>
      </w:pPr>
    </w:p>
    <w:p w14:paraId="1A3D90E1" w14:textId="5A0237FB" w:rsidR="00BF1172" w:rsidRDefault="00BF1172" w:rsidP="005F2DC3">
      <w:pPr>
        <w:spacing w:after="0" w:line="240" w:lineRule="auto"/>
        <w:ind w:left="567" w:right="567"/>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Il gioiello come grande protagonista del Made in Italy è quello che sarà in mostra al Centro orafo il Tarì dal 3 al 6 maggio prossimi.</w:t>
      </w:r>
    </w:p>
    <w:p w14:paraId="47928030" w14:textId="07B665A2" w:rsidR="005F2DC3" w:rsidRDefault="00BF1172" w:rsidP="00BF1172">
      <w:pPr>
        <w:spacing w:after="0" w:line="240" w:lineRule="auto"/>
        <w:ind w:left="567" w:right="567"/>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 xml:space="preserve">Lo storico </w:t>
      </w:r>
      <w:r w:rsidR="005F2DC3">
        <w:rPr>
          <w:rFonts w:asciiTheme="minorHAnsi" w:eastAsia="Times New Roman" w:hAnsiTheme="minorHAnsi" w:cstheme="minorHAnsi"/>
          <w:sz w:val="24"/>
          <w:szCs w:val="24"/>
          <w:lang w:eastAsia="it-IT"/>
        </w:rPr>
        <w:t>salone della gioielleria del Tarì dedicato alla presentazione delle nuove collezioni per la stagione estiva</w:t>
      </w:r>
      <w:r>
        <w:rPr>
          <w:rFonts w:asciiTheme="minorHAnsi" w:eastAsia="Times New Roman" w:hAnsiTheme="minorHAnsi" w:cstheme="minorHAnsi"/>
          <w:sz w:val="24"/>
          <w:szCs w:val="24"/>
          <w:lang w:eastAsia="it-IT"/>
        </w:rPr>
        <w:t xml:space="preserve"> torna con oltre </w:t>
      </w:r>
      <w:r w:rsidR="00651198">
        <w:rPr>
          <w:rFonts w:asciiTheme="minorHAnsi" w:eastAsia="Times New Roman" w:hAnsiTheme="minorHAnsi" w:cstheme="minorHAnsi"/>
          <w:sz w:val="24"/>
          <w:szCs w:val="24"/>
          <w:lang w:eastAsia="it-IT"/>
        </w:rPr>
        <w:t xml:space="preserve">500 </w:t>
      </w:r>
      <w:r>
        <w:rPr>
          <w:rFonts w:asciiTheme="minorHAnsi" w:eastAsia="Times New Roman" w:hAnsiTheme="minorHAnsi" w:cstheme="minorHAnsi"/>
          <w:sz w:val="24"/>
          <w:szCs w:val="24"/>
          <w:lang w:eastAsia="it-IT"/>
        </w:rPr>
        <w:t xml:space="preserve">aziende, </w:t>
      </w:r>
      <w:r w:rsidR="000A4D66">
        <w:rPr>
          <w:rFonts w:asciiTheme="minorHAnsi" w:eastAsia="Times New Roman" w:hAnsiTheme="minorHAnsi" w:cstheme="minorHAnsi"/>
          <w:sz w:val="24"/>
          <w:szCs w:val="24"/>
          <w:lang w:eastAsia="it-IT"/>
        </w:rPr>
        <w:t>suddivise tra residenti e</w:t>
      </w:r>
      <w:r>
        <w:rPr>
          <w:rFonts w:asciiTheme="minorHAnsi" w:eastAsia="Times New Roman" w:hAnsiTheme="minorHAnsi" w:cstheme="minorHAnsi"/>
          <w:sz w:val="24"/>
          <w:szCs w:val="24"/>
          <w:lang w:eastAsia="it-IT"/>
        </w:rPr>
        <w:t xml:space="preserve"> ospiti della manifestazione, per una nuova edizione che si preannuncia ricca di appuntamenti business e </w:t>
      </w:r>
      <w:r w:rsidR="000A4D66">
        <w:rPr>
          <w:rFonts w:asciiTheme="minorHAnsi" w:eastAsia="Times New Roman" w:hAnsiTheme="minorHAnsi" w:cstheme="minorHAnsi"/>
          <w:sz w:val="24"/>
          <w:szCs w:val="24"/>
          <w:lang w:eastAsia="it-IT"/>
        </w:rPr>
        <w:t xml:space="preserve">momenti </w:t>
      </w:r>
      <w:r>
        <w:rPr>
          <w:rFonts w:asciiTheme="minorHAnsi" w:eastAsia="Times New Roman" w:hAnsiTheme="minorHAnsi" w:cstheme="minorHAnsi"/>
          <w:sz w:val="24"/>
          <w:szCs w:val="24"/>
          <w:lang w:eastAsia="it-IT"/>
        </w:rPr>
        <w:t xml:space="preserve">glamour. </w:t>
      </w:r>
    </w:p>
    <w:p w14:paraId="6FB81332" w14:textId="77777777" w:rsidR="00BF1172" w:rsidRDefault="00BF1172" w:rsidP="00BF1172">
      <w:pPr>
        <w:spacing w:after="0" w:line="240" w:lineRule="auto"/>
        <w:ind w:left="567" w:right="567"/>
        <w:jc w:val="both"/>
        <w:rPr>
          <w:rFonts w:asciiTheme="minorHAnsi" w:eastAsia="Times New Roman" w:hAnsiTheme="minorHAnsi" w:cstheme="minorHAnsi"/>
          <w:sz w:val="24"/>
          <w:szCs w:val="24"/>
          <w:lang w:eastAsia="it-IT"/>
        </w:rPr>
      </w:pPr>
    </w:p>
    <w:p w14:paraId="0E2F0B3B" w14:textId="1E75DF61" w:rsidR="00BF1172" w:rsidRPr="000A4D66" w:rsidRDefault="00E95556" w:rsidP="00BF1172">
      <w:pPr>
        <w:spacing w:after="0" w:line="240" w:lineRule="auto"/>
        <w:ind w:left="567" w:right="567"/>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w:t>
      </w:r>
      <w:r w:rsidRPr="000A4D66">
        <w:rPr>
          <w:rFonts w:asciiTheme="minorHAnsi" w:eastAsia="Times New Roman" w:hAnsiTheme="minorHAnsi" w:cstheme="minorHAnsi"/>
          <w:sz w:val="24"/>
          <w:szCs w:val="24"/>
          <w:lang w:eastAsia="it-IT"/>
        </w:rPr>
        <w:t>I</w:t>
      </w:r>
      <w:r w:rsidR="00BF1172" w:rsidRPr="000A4D66">
        <w:rPr>
          <w:rFonts w:asciiTheme="minorHAnsi" w:eastAsia="Times New Roman" w:hAnsiTheme="minorHAnsi" w:cstheme="minorHAnsi"/>
          <w:sz w:val="24"/>
          <w:szCs w:val="24"/>
          <w:lang w:eastAsia="it-IT"/>
        </w:rPr>
        <w:t xml:space="preserve">l Made in Italy, in queste settimane sotto i riflettori di tutta Europa, è </w:t>
      </w:r>
      <w:r w:rsidRPr="000A4D66">
        <w:rPr>
          <w:rFonts w:asciiTheme="minorHAnsi" w:eastAsia="Times New Roman" w:hAnsiTheme="minorHAnsi" w:cstheme="minorHAnsi"/>
          <w:sz w:val="24"/>
          <w:szCs w:val="24"/>
          <w:lang w:eastAsia="it-IT"/>
        </w:rPr>
        <w:t xml:space="preserve">la più autentica espressione del </w:t>
      </w:r>
      <w:r w:rsidR="00BF1172" w:rsidRPr="000A4D66">
        <w:rPr>
          <w:rFonts w:asciiTheme="minorHAnsi" w:eastAsia="Times New Roman" w:hAnsiTheme="minorHAnsi" w:cstheme="minorHAnsi"/>
          <w:sz w:val="24"/>
          <w:szCs w:val="24"/>
          <w:lang w:eastAsia="it-IT"/>
        </w:rPr>
        <w:t>Tarì</w:t>
      </w:r>
      <w:r w:rsidRPr="000A4D66">
        <w:rPr>
          <w:rFonts w:asciiTheme="minorHAnsi" w:eastAsia="Times New Roman" w:hAnsiTheme="minorHAnsi" w:cstheme="minorHAnsi"/>
          <w:sz w:val="24"/>
          <w:szCs w:val="24"/>
          <w:lang w:eastAsia="it-IT"/>
        </w:rPr>
        <w:t xml:space="preserve">, anche in occasione delle fiere - </w:t>
      </w:r>
      <w:r w:rsidRPr="000A4D66">
        <w:rPr>
          <w:rFonts w:asciiTheme="minorHAnsi" w:eastAsia="Times New Roman" w:hAnsiTheme="minorHAnsi" w:cstheme="minorHAnsi"/>
          <w:i/>
          <w:iCs/>
          <w:sz w:val="24"/>
          <w:szCs w:val="24"/>
          <w:lang w:eastAsia="it-IT"/>
        </w:rPr>
        <w:t>dichiara il presidente del Centro orafo Vincenzo Giannotti</w:t>
      </w:r>
      <w:r w:rsidRPr="000A4D66">
        <w:rPr>
          <w:rFonts w:asciiTheme="minorHAnsi" w:eastAsia="Times New Roman" w:hAnsiTheme="minorHAnsi" w:cstheme="minorHAnsi"/>
          <w:sz w:val="24"/>
          <w:szCs w:val="24"/>
          <w:lang w:eastAsia="it-IT"/>
        </w:rPr>
        <w:t xml:space="preserve"> </w:t>
      </w:r>
      <w:r w:rsidRPr="000A4D66">
        <w:rPr>
          <w:rFonts w:asciiTheme="minorHAnsi" w:eastAsia="Times New Roman" w:hAnsiTheme="minorHAnsi" w:cstheme="minorHAnsi"/>
          <w:sz w:val="24"/>
          <w:szCs w:val="24"/>
          <w:lang w:eastAsia="it-IT"/>
        </w:rPr>
        <w:t xml:space="preserve">- </w:t>
      </w:r>
      <w:r w:rsidR="00BF1172" w:rsidRPr="000A4D66">
        <w:rPr>
          <w:rFonts w:asciiTheme="minorHAnsi" w:eastAsia="Times New Roman" w:hAnsiTheme="minorHAnsi" w:cstheme="minorHAnsi"/>
          <w:sz w:val="24"/>
          <w:szCs w:val="24"/>
          <w:lang w:eastAsia="it-IT"/>
        </w:rPr>
        <w:t xml:space="preserve">. Il nostro salone è da sempre la vetrina più qualificata della produzione italiana di gioielleria. Siamo orgogliosi di sostenere questa identità, sia con le produzioni delle nostre aziende, che con quelle degli espositori ospiti delle nostre rassegne”.  </w:t>
      </w:r>
    </w:p>
    <w:p w14:paraId="3FBCAA4C" w14:textId="77777777" w:rsidR="00BF1172" w:rsidRPr="00E95556" w:rsidRDefault="00BF1172" w:rsidP="00651198">
      <w:pPr>
        <w:spacing w:after="0" w:line="240" w:lineRule="auto"/>
        <w:ind w:left="567" w:right="567"/>
        <w:jc w:val="both"/>
        <w:rPr>
          <w:rFonts w:asciiTheme="minorHAnsi" w:eastAsia="Times New Roman" w:hAnsiTheme="minorHAnsi" w:cstheme="minorHAnsi"/>
          <w:sz w:val="24"/>
          <w:szCs w:val="24"/>
          <w:lang w:eastAsia="it-IT"/>
        </w:rPr>
      </w:pPr>
    </w:p>
    <w:p w14:paraId="6D61AA52" w14:textId="14EB677B" w:rsidR="00827A45" w:rsidRDefault="00827A45" w:rsidP="00651198">
      <w:pPr>
        <w:spacing w:after="0" w:line="240" w:lineRule="auto"/>
        <w:ind w:left="567" w:right="567"/>
        <w:jc w:val="both"/>
        <w:rPr>
          <w:rFonts w:asciiTheme="minorHAnsi" w:eastAsia="Times New Roman" w:hAnsiTheme="minorHAnsi" w:cstheme="minorHAnsi"/>
          <w:sz w:val="24"/>
          <w:szCs w:val="24"/>
          <w:lang w:eastAsia="it-IT"/>
        </w:rPr>
      </w:pPr>
      <w:r w:rsidRPr="00827A45">
        <w:rPr>
          <w:rFonts w:asciiTheme="minorHAnsi" w:eastAsia="Times New Roman" w:hAnsiTheme="minorHAnsi" w:cstheme="minorHAnsi"/>
          <w:sz w:val="24"/>
          <w:szCs w:val="24"/>
          <w:lang w:eastAsia="it-IT"/>
        </w:rPr>
        <w:t>I dati</w:t>
      </w:r>
      <w:r>
        <w:rPr>
          <w:rFonts w:asciiTheme="minorHAnsi" w:eastAsia="Times New Roman" w:hAnsiTheme="minorHAnsi" w:cstheme="minorHAnsi"/>
          <w:sz w:val="24"/>
          <w:szCs w:val="24"/>
          <w:lang w:eastAsia="it-IT"/>
        </w:rPr>
        <w:t xml:space="preserve"> </w:t>
      </w:r>
      <w:r w:rsidRPr="00827A45">
        <w:rPr>
          <w:rFonts w:asciiTheme="minorHAnsi" w:eastAsia="Times New Roman" w:hAnsiTheme="minorHAnsi" w:cstheme="minorHAnsi"/>
          <w:sz w:val="24"/>
          <w:szCs w:val="24"/>
          <w:lang w:eastAsia="it-IT"/>
        </w:rPr>
        <w:t xml:space="preserve">organizzativi </w:t>
      </w:r>
      <w:r w:rsidR="000B7F01">
        <w:rPr>
          <w:rFonts w:asciiTheme="minorHAnsi" w:eastAsia="Times New Roman" w:hAnsiTheme="minorHAnsi" w:cstheme="minorHAnsi"/>
          <w:sz w:val="24"/>
          <w:szCs w:val="24"/>
          <w:lang w:eastAsia="it-IT"/>
        </w:rPr>
        <w:t xml:space="preserve">di Open </w:t>
      </w:r>
      <w:r>
        <w:rPr>
          <w:rFonts w:asciiTheme="minorHAnsi" w:eastAsia="Times New Roman" w:hAnsiTheme="minorHAnsi" w:cstheme="minorHAnsi"/>
          <w:sz w:val="24"/>
          <w:szCs w:val="24"/>
          <w:lang w:eastAsia="it-IT"/>
        </w:rPr>
        <w:t>supportano con i numeri le previsioni incoraggianti</w:t>
      </w:r>
      <w:r w:rsidR="00BF1172">
        <w:rPr>
          <w:rFonts w:asciiTheme="minorHAnsi" w:eastAsia="Times New Roman" w:hAnsiTheme="minorHAnsi" w:cstheme="minorHAnsi"/>
          <w:sz w:val="24"/>
          <w:szCs w:val="24"/>
          <w:lang w:eastAsia="it-IT"/>
        </w:rPr>
        <w:t xml:space="preserve">: registrando ancora una volta </w:t>
      </w:r>
      <w:r>
        <w:rPr>
          <w:rFonts w:asciiTheme="minorHAnsi" w:eastAsia="Times New Roman" w:hAnsiTheme="minorHAnsi" w:cstheme="minorHAnsi"/>
          <w:sz w:val="24"/>
          <w:szCs w:val="24"/>
          <w:lang w:eastAsia="it-IT"/>
        </w:rPr>
        <w:t>il tutto esaurito degli spazi espositivi e la pre</w:t>
      </w:r>
      <w:r w:rsidR="00B55B66">
        <w:rPr>
          <w:rFonts w:asciiTheme="minorHAnsi" w:eastAsia="Times New Roman" w:hAnsiTheme="minorHAnsi" w:cstheme="minorHAnsi"/>
          <w:sz w:val="24"/>
          <w:szCs w:val="24"/>
          <w:lang w:eastAsia="it-IT"/>
        </w:rPr>
        <w:t>registrazione all’evento</w:t>
      </w:r>
      <w:r>
        <w:rPr>
          <w:rFonts w:asciiTheme="minorHAnsi" w:eastAsia="Times New Roman" w:hAnsiTheme="minorHAnsi" w:cstheme="minorHAnsi"/>
          <w:sz w:val="24"/>
          <w:szCs w:val="24"/>
          <w:lang w:eastAsia="it-IT"/>
        </w:rPr>
        <w:t xml:space="preserve"> di </w:t>
      </w:r>
      <w:r w:rsidR="00257609">
        <w:rPr>
          <w:rFonts w:asciiTheme="minorHAnsi" w:eastAsia="Times New Roman" w:hAnsiTheme="minorHAnsi" w:cstheme="minorHAnsi"/>
          <w:sz w:val="24"/>
          <w:szCs w:val="24"/>
          <w:lang w:eastAsia="it-IT"/>
        </w:rPr>
        <w:t>centinaia di</w:t>
      </w:r>
      <w:r w:rsidR="00685FEF">
        <w:rPr>
          <w:rFonts w:asciiTheme="minorHAnsi" w:eastAsia="Times New Roman" w:hAnsiTheme="minorHAnsi" w:cstheme="minorHAnsi"/>
          <w:sz w:val="24"/>
          <w:szCs w:val="24"/>
          <w:lang w:eastAsia="it-IT"/>
        </w:rPr>
        <w:t xml:space="preserve"> </w:t>
      </w:r>
      <w:r w:rsidR="000A4D66">
        <w:rPr>
          <w:rFonts w:asciiTheme="minorHAnsi" w:eastAsia="Times New Roman" w:hAnsiTheme="minorHAnsi" w:cstheme="minorHAnsi"/>
          <w:sz w:val="24"/>
          <w:szCs w:val="24"/>
          <w:lang w:eastAsia="it-IT"/>
        </w:rPr>
        <w:t>dettaglianti</w:t>
      </w:r>
      <w:r w:rsidR="00257609">
        <w:rPr>
          <w:rFonts w:asciiTheme="minorHAnsi" w:eastAsia="Times New Roman" w:hAnsiTheme="minorHAnsi" w:cstheme="minorHAnsi"/>
          <w:sz w:val="24"/>
          <w:szCs w:val="24"/>
          <w:lang w:eastAsia="it-IT"/>
        </w:rPr>
        <w:t xml:space="preserve"> di tutta Italia.</w:t>
      </w:r>
    </w:p>
    <w:p w14:paraId="498AC23E" w14:textId="77777777" w:rsidR="00E95556" w:rsidRDefault="00257609" w:rsidP="00651198">
      <w:pPr>
        <w:spacing w:after="0" w:line="240" w:lineRule="auto"/>
        <w:ind w:left="567" w:right="567"/>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M</w:t>
      </w:r>
      <w:r w:rsidR="00E95556">
        <w:rPr>
          <w:rFonts w:asciiTheme="minorHAnsi" w:eastAsia="Times New Roman" w:hAnsiTheme="minorHAnsi" w:cstheme="minorHAnsi"/>
          <w:sz w:val="24"/>
          <w:szCs w:val="24"/>
          <w:lang w:eastAsia="it-IT"/>
        </w:rPr>
        <w:t>a</w:t>
      </w:r>
      <w:r>
        <w:rPr>
          <w:rFonts w:asciiTheme="minorHAnsi" w:eastAsia="Times New Roman" w:hAnsiTheme="minorHAnsi" w:cstheme="minorHAnsi"/>
          <w:sz w:val="24"/>
          <w:szCs w:val="24"/>
          <w:lang w:eastAsia="it-IT"/>
        </w:rPr>
        <w:t xml:space="preserve"> Open è anche, come da molti anni a questa parte, un’importante opportunità per valorizzare e promuovere l’immenso patrimonio culturale e artistico della Campania. Un binomio, quello di business e cultura, che è alla base delle Strategie di sostenibilità del Centro orafo. </w:t>
      </w:r>
    </w:p>
    <w:p w14:paraId="0FD9FD29" w14:textId="32E2BB10" w:rsidR="00BF1172" w:rsidRDefault="00257609" w:rsidP="00651198">
      <w:pPr>
        <w:spacing w:after="0" w:line="240" w:lineRule="auto"/>
        <w:ind w:left="567" w:right="567"/>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 xml:space="preserve">Per questa edizione, dopo il grande successo delle Mostre dedicate nel 2023 agli </w:t>
      </w:r>
      <w:r w:rsidR="000A4D66">
        <w:rPr>
          <w:rFonts w:asciiTheme="minorHAnsi" w:eastAsia="Times New Roman" w:hAnsiTheme="minorHAnsi" w:cstheme="minorHAnsi"/>
          <w:sz w:val="24"/>
          <w:szCs w:val="24"/>
          <w:lang w:eastAsia="it-IT"/>
        </w:rPr>
        <w:t>O</w:t>
      </w:r>
      <w:r>
        <w:rPr>
          <w:rFonts w:asciiTheme="minorHAnsi" w:eastAsia="Times New Roman" w:hAnsiTheme="minorHAnsi" w:cstheme="minorHAnsi"/>
          <w:sz w:val="24"/>
          <w:szCs w:val="24"/>
          <w:lang w:eastAsia="it-IT"/>
        </w:rPr>
        <w:t xml:space="preserve">ri di Pompei, il focus si sposta </w:t>
      </w:r>
      <w:r w:rsidR="000A4D66">
        <w:rPr>
          <w:rFonts w:asciiTheme="minorHAnsi" w:eastAsia="Times New Roman" w:hAnsiTheme="minorHAnsi" w:cstheme="minorHAnsi"/>
          <w:sz w:val="24"/>
          <w:szCs w:val="24"/>
          <w:lang w:eastAsia="it-IT"/>
        </w:rPr>
        <w:t>su epoche più recenti</w:t>
      </w:r>
      <w:r>
        <w:rPr>
          <w:rFonts w:asciiTheme="minorHAnsi" w:eastAsia="Times New Roman" w:hAnsiTheme="minorHAnsi" w:cstheme="minorHAnsi"/>
          <w:sz w:val="24"/>
          <w:szCs w:val="24"/>
          <w:lang w:eastAsia="it-IT"/>
        </w:rPr>
        <w:t xml:space="preserve">, con la Mostra “La Corona di </w:t>
      </w:r>
      <w:r w:rsidR="000A4D66">
        <w:rPr>
          <w:rFonts w:asciiTheme="minorHAnsi" w:eastAsia="Times New Roman" w:hAnsiTheme="minorHAnsi" w:cstheme="minorHAnsi"/>
          <w:sz w:val="24"/>
          <w:szCs w:val="24"/>
          <w:lang w:eastAsia="it-IT"/>
        </w:rPr>
        <w:t>R</w:t>
      </w:r>
      <w:r>
        <w:rPr>
          <w:rFonts w:asciiTheme="minorHAnsi" w:eastAsia="Times New Roman" w:hAnsiTheme="minorHAnsi" w:cstheme="minorHAnsi"/>
          <w:sz w:val="24"/>
          <w:szCs w:val="24"/>
          <w:lang w:eastAsia="it-IT"/>
        </w:rPr>
        <w:t xml:space="preserve">e Carlo di Borbone”. </w:t>
      </w:r>
    </w:p>
    <w:p w14:paraId="7038F95D" w14:textId="5D2B3515" w:rsidR="00257609" w:rsidRDefault="00257609" w:rsidP="00651198">
      <w:pPr>
        <w:spacing w:after="0" w:line="240" w:lineRule="auto"/>
        <w:ind w:left="567" w:right="567"/>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 xml:space="preserve">In mostra, la riproduzione della celebre corona con cui venne incoronato nel 1734 Carlo III, re di Napoli e di Spagna. Una corona successivamente misteriosamente scomparsa, ma finalmente riprodotta grazie ad una equipe di studiosi di storia dell’arte, di gemmologi e artigiani gioiellieri. </w:t>
      </w:r>
    </w:p>
    <w:p w14:paraId="372DDEFD" w14:textId="7F4789E4" w:rsidR="00BF1172" w:rsidRDefault="00257609" w:rsidP="00651198">
      <w:pPr>
        <w:spacing w:after="0" w:line="240" w:lineRule="auto"/>
        <w:ind w:left="567" w:right="567"/>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 xml:space="preserve">La Corona verrà presentata </w:t>
      </w:r>
      <w:r w:rsidR="00020621">
        <w:rPr>
          <w:rFonts w:asciiTheme="minorHAnsi" w:eastAsia="Times New Roman" w:hAnsiTheme="minorHAnsi" w:cstheme="minorHAnsi"/>
          <w:sz w:val="24"/>
          <w:szCs w:val="24"/>
          <w:lang w:eastAsia="it-IT"/>
        </w:rPr>
        <w:t xml:space="preserve">con il supporto di </w:t>
      </w:r>
      <w:r>
        <w:rPr>
          <w:rFonts w:asciiTheme="minorHAnsi" w:eastAsia="Times New Roman" w:hAnsiTheme="minorHAnsi" w:cstheme="minorHAnsi"/>
          <w:sz w:val="24"/>
          <w:szCs w:val="24"/>
          <w:lang w:eastAsia="it-IT"/>
        </w:rPr>
        <w:t xml:space="preserve">un ampio percorso didattico, che attraverso la riproduzione di celebri dipinti e aneddoti sulla storia dei Borbone a Napoli, consentirà di aprire un nuovo spiraglio sulla conoscenza </w:t>
      </w:r>
      <w:r w:rsidR="000A4D66">
        <w:rPr>
          <w:rFonts w:asciiTheme="minorHAnsi" w:eastAsia="Times New Roman" w:hAnsiTheme="minorHAnsi" w:cstheme="minorHAnsi"/>
          <w:sz w:val="24"/>
          <w:szCs w:val="24"/>
          <w:lang w:eastAsia="it-IT"/>
        </w:rPr>
        <w:t>di una pagina importante dell</w:t>
      </w:r>
      <w:r>
        <w:rPr>
          <w:rFonts w:asciiTheme="minorHAnsi" w:eastAsia="Times New Roman" w:hAnsiTheme="minorHAnsi" w:cstheme="minorHAnsi"/>
          <w:sz w:val="24"/>
          <w:szCs w:val="24"/>
          <w:lang w:eastAsia="it-IT"/>
        </w:rPr>
        <w:t xml:space="preserve">a storia di Napoli e della Campania. </w:t>
      </w:r>
    </w:p>
    <w:p w14:paraId="725313E8" w14:textId="77777777" w:rsidR="002D6426" w:rsidRDefault="002D6426" w:rsidP="0063435E">
      <w:pPr>
        <w:spacing w:after="0" w:line="240" w:lineRule="auto"/>
        <w:ind w:left="567" w:right="567"/>
        <w:jc w:val="both"/>
        <w:rPr>
          <w:rFonts w:asciiTheme="minorHAnsi" w:eastAsia="Times New Roman" w:hAnsiTheme="minorHAnsi" w:cstheme="minorHAnsi"/>
          <w:b/>
          <w:bCs/>
          <w:color w:val="833C0B" w:themeColor="accent2" w:themeShade="80"/>
          <w:sz w:val="24"/>
          <w:szCs w:val="24"/>
          <w:lang w:eastAsia="it-IT"/>
        </w:rPr>
      </w:pPr>
    </w:p>
    <w:p w14:paraId="22454B30" w14:textId="2F3BAF92" w:rsidR="007A72B8" w:rsidRPr="007A72B8" w:rsidRDefault="007A72B8" w:rsidP="0063435E">
      <w:pPr>
        <w:spacing w:after="0" w:line="240" w:lineRule="auto"/>
        <w:ind w:left="567" w:right="567"/>
        <w:jc w:val="both"/>
        <w:rPr>
          <w:rFonts w:asciiTheme="minorHAnsi" w:eastAsia="Times New Roman" w:hAnsiTheme="minorHAnsi" w:cstheme="minorHAnsi"/>
          <w:b/>
          <w:bCs/>
          <w:sz w:val="24"/>
          <w:szCs w:val="24"/>
          <w:lang w:eastAsia="it-IT"/>
        </w:rPr>
      </w:pPr>
      <w:r w:rsidRPr="007A72B8">
        <w:rPr>
          <w:rFonts w:asciiTheme="minorHAnsi" w:eastAsia="Times New Roman" w:hAnsiTheme="minorHAnsi" w:cstheme="minorHAnsi"/>
          <w:b/>
          <w:bCs/>
          <w:sz w:val="24"/>
          <w:szCs w:val="24"/>
          <w:lang w:eastAsia="it-IT"/>
        </w:rPr>
        <w:lastRenderedPageBreak/>
        <w:t xml:space="preserve">Il Programma </w:t>
      </w:r>
    </w:p>
    <w:p w14:paraId="74031A36" w14:textId="77777777" w:rsidR="007A72B8" w:rsidRDefault="007A72B8" w:rsidP="0063435E">
      <w:pPr>
        <w:spacing w:after="0" w:line="240" w:lineRule="auto"/>
        <w:ind w:left="567" w:right="567"/>
        <w:jc w:val="both"/>
        <w:rPr>
          <w:rFonts w:asciiTheme="minorHAnsi" w:eastAsia="Times New Roman" w:hAnsiTheme="minorHAnsi" w:cstheme="minorHAnsi"/>
          <w:b/>
          <w:bCs/>
          <w:color w:val="833C0B" w:themeColor="accent2" w:themeShade="80"/>
          <w:sz w:val="24"/>
          <w:szCs w:val="24"/>
          <w:lang w:eastAsia="it-IT"/>
        </w:rPr>
      </w:pPr>
    </w:p>
    <w:p w14:paraId="47A760BA" w14:textId="77777777" w:rsidR="00D93EE7" w:rsidRDefault="0063435E" w:rsidP="00D93EE7">
      <w:pPr>
        <w:ind w:left="567" w:right="567"/>
        <w:rPr>
          <w:rFonts w:asciiTheme="minorHAnsi" w:eastAsia="Times New Roman" w:hAnsiTheme="minorHAnsi" w:cstheme="minorHAnsi"/>
          <w:b/>
          <w:bCs/>
          <w:color w:val="833C0B" w:themeColor="accent2" w:themeShade="80"/>
          <w:sz w:val="24"/>
          <w:szCs w:val="24"/>
          <w:lang w:eastAsia="it-IT"/>
        </w:rPr>
      </w:pPr>
      <w:r>
        <w:rPr>
          <w:rFonts w:asciiTheme="minorHAnsi" w:eastAsia="Times New Roman" w:hAnsiTheme="minorHAnsi" w:cstheme="minorHAnsi"/>
          <w:b/>
          <w:bCs/>
          <w:color w:val="833C0B" w:themeColor="accent2" w:themeShade="80"/>
          <w:sz w:val="24"/>
          <w:szCs w:val="24"/>
          <w:lang w:eastAsia="it-IT"/>
        </w:rPr>
        <w:t>Sabato</w:t>
      </w:r>
      <w:r w:rsidR="00257609">
        <w:rPr>
          <w:rFonts w:asciiTheme="minorHAnsi" w:eastAsia="Times New Roman" w:hAnsiTheme="minorHAnsi" w:cstheme="minorHAnsi"/>
          <w:b/>
          <w:bCs/>
          <w:color w:val="833C0B" w:themeColor="accent2" w:themeShade="80"/>
          <w:sz w:val="24"/>
          <w:szCs w:val="24"/>
          <w:lang w:eastAsia="it-IT"/>
        </w:rPr>
        <w:t xml:space="preserve"> 4 maggio </w:t>
      </w:r>
    </w:p>
    <w:p w14:paraId="2F821D9E" w14:textId="7681E2EA" w:rsidR="00020621" w:rsidRDefault="0063435E" w:rsidP="00D93EE7">
      <w:pPr>
        <w:ind w:left="567" w:right="567"/>
      </w:pPr>
      <w:r>
        <w:rPr>
          <w:rFonts w:asciiTheme="minorHAnsi" w:eastAsia="Times New Roman" w:hAnsiTheme="minorHAnsi" w:cstheme="minorHAnsi"/>
          <w:b/>
          <w:bCs/>
          <w:color w:val="833C0B" w:themeColor="accent2" w:themeShade="80"/>
          <w:sz w:val="24"/>
          <w:szCs w:val="24"/>
          <w:lang w:eastAsia="it-IT"/>
        </w:rPr>
        <w:t xml:space="preserve">alle 11 </w:t>
      </w:r>
      <w:r w:rsidR="00D93EE7">
        <w:rPr>
          <w:rFonts w:asciiTheme="minorHAnsi" w:eastAsia="Times New Roman" w:hAnsiTheme="minorHAnsi" w:cstheme="minorHAnsi"/>
          <w:b/>
          <w:bCs/>
          <w:color w:val="833C0B" w:themeColor="accent2" w:themeShade="80"/>
          <w:sz w:val="24"/>
          <w:szCs w:val="24"/>
          <w:lang w:eastAsia="it-IT"/>
        </w:rPr>
        <w:t>Presentazione della Mostra La Corona di Re Carlo di Borbone</w:t>
      </w:r>
      <w:r w:rsidR="00257609">
        <w:rPr>
          <w:rFonts w:asciiTheme="minorHAnsi" w:eastAsia="Times New Roman" w:hAnsiTheme="minorHAnsi" w:cstheme="minorHAnsi"/>
          <w:sz w:val="24"/>
          <w:szCs w:val="24"/>
          <w:lang w:eastAsia="it-IT"/>
        </w:rPr>
        <w:t>, con la partecipazione di</w:t>
      </w:r>
      <w:r w:rsidR="00D93EE7">
        <w:t xml:space="preserve"> </w:t>
      </w:r>
      <w:r w:rsidR="00D93EE7" w:rsidRPr="000A4D66">
        <w:rPr>
          <w:b/>
          <w:bCs/>
        </w:rPr>
        <w:t>Ciro Paolillo</w:t>
      </w:r>
      <w:r w:rsidR="00D93EE7">
        <w:t>, gemmologo e creatore della replica della corona di Carlo III</w:t>
      </w:r>
      <w:r w:rsidR="00D93EE7">
        <w:t xml:space="preserve">, </w:t>
      </w:r>
      <w:r w:rsidR="00D93EE7" w:rsidRPr="000A4D66">
        <w:rPr>
          <w:b/>
          <w:bCs/>
        </w:rPr>
        <w:t>Giulio Sodano</w:t>
      </w:r>
      <w:r w:rsidR="00D93EE7">
        <w:t xml:space="preserve">, </w:t>
      </w:r>
    </w:p>
    <w:p w14:paraId="6022666C" w14:textId="77777777" w:rsidR="00020621" w:rsidRDefault="00020621" w:rsidP="00D93EE7">
      <w:pPr>
        <w:ind w:left="567" w:right="567"/>
      </w:pPr>
    </w:p>
    <w:p w14:paraId="35F8B99E" w14:textId="77777777" w:rsidR="000A4D66" w:rsidRDefault="00D93EE7" w:rsidP="000A4D66">
      <w:pPr>
        <w:ind w:left="567" w:right="567"/>
      </w:pPr>
      <w:r>
        <w:t>professore ordinario di Storia Moderna all’Università degli Studi della Campania Luigi Vanvitelli</w:t>
      </w:r>
      <w:r>
        <w:t xml:space="preserve">, </w:t>
      </w:r>
      <w:r w:rsidRPr="000A4D66">
        <w:rPr>
          <w:b/>
          <w:bCs/>
        </w:rPr>
        <w:t>Candida Carrino</w:t>
      </w:r>
      <w:r>
        <w:t>, direttrice dell’archivio di stato di Napoli</w:t>
      </w:r>
      <w:r w:rsidR="000A4D66">
        <w:t xml:space="preserve">, </w:t>
      </w:r>
      <w:r w:rsidRPr="000A4D66">
        <w:rPr>
          <w:b/>
          <w:bCs/>
        </w:rPr>
        <w:t>Annamaria Barbato Ricci</w:t>
      </w:r>
      <w:r>
        <w:t>, saggista e comunicatrice</w:t>
      </w:r>
      <w:r w:rsidR="000A4D66">
        <w:t xml:space="preserve"> e dello stesso presidente </w:t>
      </w:r>
      <w:r w:rsidR="000A4D66" w:rsidRPr="000A4D66">
        <w:rPr>
          <w:b/>
          <w:bCs/>
        </w:rPr>
        <w:t>Vincenzo Giannotti</w:t>
      </w:r>
      <w:r>
        <w:t>. M</w:t>
      </w:r>
      <w:r>
        <w:t xml:space="preserve">odera l’evento la giornalista </w:t>
      </w:r>
      <w:r w:rsidRPr="000A4D66">
        <w:rPr>
          <w:b/>
          <w:bCs/>
        </w:rPr>
        <w:t>Annalisa Angelone</w:t>
      </w:r>
      <w:r>
        <w:t>.</w:t>
      </w:r>
      <w:r>
        <w:t xml:space="preserve"> </w:t>
      </w:r>
    </w:p>
    <w:p w14:paraId="13987605" w14:textId="7D836CFA" w:rsidR="00D93EE7" w:rsidRPr="00D93EE7" w:rsidRDefault="00D93EE7" w:rsidP="000A4D66">
      <w:pPr>
        <w:ind w:left="567" w:right="567"/>
        <w:rPr>
          <w:rFonts w:asciiTheme="minorHAnsi" w:eastAsia="Times New Roman" w:hAnsiTheme="minorHAnsi" w:cstheme="minorHAnsi"/>
          <w:sz w:val="24"/>
          <w:szCs w:val="24"/>
          <w:lang w:eastAsia="it-IT"/>
        </w:rPr>
      </w:pPr>
      <w:r>
        <w:rPr>
          <w:rFonts w:asciiTheme="minorHAnsi" w:eastAsia="Times New Roman" w:hAnsiTheme="minorHAnsi" w:cstheme="minorHAnsi"/>
          <w:b/>
          <w:bCs/>
          <w:color w:val="833C0B" w:themeColor="accent2" w:themeShade="80"/>
          <w:sz w:val="24"/>
          <w:szCs w:val="24"/>
          <w:lang w:eastAsia="it-IT"/>
        </w:rPr>
        <w:t>dalle 20.30 Golden Party</w:t>
      </w:r>
      <w:r w:rsidR="000A4D66">
        <w:rPr>
          <w:rFonts w:asciiTheme="minorHAnsi" w:eastAsia="Times New Roman" w:hAnsiTheme="minorHAnsi" w:cstheme="minorHAnsi"/>
          <w:b/>
          <w:bCs/>
          <w:color w:val="833C0B" w:themeColor="accent2" w:themeShade="80"/>
          <w:sz w:val="24"/>
          <w:szCs w:val="24"/>
          <w:lang w:eastAsia="it-IT"/>
        </w:rPr>
        <w:t xml:space="preserve">: </w:t>
      </w:r>
      <w:r w:rsidRPr="00D93EE7">
        <w:rPr>
          <w:rFonts w:asciiTheme="minorHAnsi" w:eastAsia="Times New Roman" w:hAnsiTheme="minorHAnsi" w:cstheme="minorHAnsi"/>
          <w:sz w:val="24"/>
          <w:szCs w:val="24"/>
          <w:lang w:eastAsia="it-IT"/>
        </w:rPr>
        <w:t>food, drink</w:t>
      </w:r>
      <w:r w:rsidR="000A4D66">
        <w:rPr>
          <w:rFonts w:asciiTheme="minorHAnsi" w:eastAsia="Times New Roman" w:hAnsiTheme="minorHAnsi" w:cstheme="minorHAnsi"/>
          <w:sz w:val="24"/>
          <w:szCs w:val="24"/>
          <w:lang w:eastAsia="it-IT"/>
        </w:rPr>
        <w:t xml:space="preserve"> and</w:t>
      </w:r>
      <w:r w:rsidRPr="00D93EE7">
        <w:rPr>
          <w:rFonts w:asciiTheme="minorHAnsi" w:eastAsia="Times New Roman" w:hAnsiTheme="minorHAnsi" w:cstheme="minorHAnsi"/>
          <w:sz w:val="24"/>
          <w:szCs w:val="24"/>
          <w:lang w:eastAsia="it-IT"/>
        </w:rPr>
        <w:t xml:space="preserve"> music</w:t>
      </w:r>
      <w:r w:rsidR="000A4D66">
        <w:rPr>
          <w:rFonts w:asciiTheme="minorHAnsi" w:eastAsia="Times New Roman" w:hAnsiTheme="minorHAnsi" w:cstheme="minorHAnsi"/>
          <w:sz w:val="24"/>
          <w:szCs w:val="24"/>
          <w:lang w:eastAsia="it-IT"/>
        </w:rPr>
        <w:t xml:space="preserve"> per</w:t>
      </w:r>
      <w:r>
        <w:rPr>
          <w:rFonts w:asciiTheme="minorHAnsi" w:eastAsia="Times New Roman" w:hAnsiTheme="minorHAnsi" w:cstheme="minorHAnsi"/>
          <w:sz w:val="24"/>
          <w:szCs w:val="24"/>
          <w:lang w:eastAsia="it-IT"/>
        </w:rPr>
        <w:t xml:space="preserve"> una serata all’insegna del relax</w:t>
      </w:r>
      <w:r w:rsidRPr="00D93EE7">
        <w:rPr>
          <w:rFonts w:asciiTheme="minorHAnsi" w:eastAsia="Times New Roman" w:hAnsiTheme="minorHAnsi" w:cstheme="minorHAnsi"/>
          <w:sz w:val="24"/>
          <w:szCs w:val="24"/>
          <w:lang w:eastAsia="it-IT"/>
        </w:rPr>
        <w:t xml:space="preserve"> </w:t>
      </w:r>
      <w:r w:rsidR="00020621">
        <w:rPr>
          <w:rFonts w:asciiTheme="minorHAnsi" w:eastAsia="Times New Roman" w:hAnsiTheme="minorHAnsi" w:cstheme="minorHAnsi"/>
          <w:sz w:val="24"/>
          <w:szCs w:val="24"/>
          <w:lang w:eastAsia="it-IT"/>
        </w:rPr>
        <w:t>dedicata a clienti, soci ed espositori</w:t>
      </w:r>
    </w:p>
    <w:p w14:paraId="340A7812" w14:textId="20570E5D" w:rsidR="0063435E" w:rsidRDefault="00FD394D" w:rsidP="008511DB">
      <w:pPr>
        <w:spacing w:after="0" w:line="240" w:lineRule="auto"/>
        <w:ind w:left="567" w:right="567"/>
        <w:jc w:val="both"/>
        <w:rPr>
          <w:rFonts w:asciiTheme="minorHAnsi" w:eastAsia="Times New Roman" w:hAnsiTheme="minorHAnsi" w:cstheme="minorHAnsi"/>
          <w:sz w:val="24"/>
          <w:szCs w:val="24"/>
          <w:lang w:eastAsia="it-IT"/>
        </w:rPr>
      </w:pPr>
      <w:r w:rsidRPr="00FD394D">
        <w:rPr>
          <w:rFonts w:asciiTheme="minorHAnsi" w:eastAsia="Times New Roman" w:hAnsiTheme="minorHAnsi" w:cstheme="minorHAnsi"/>
          <w:b/>
          <w:bCs/>
          <w:color w:val="833C0B" w:themeColor="accent2" w:themeShade="80"/>
          <w:sz w:val="24"/>
          <w:szCs w:val="24"/>
          <w:lang w:eastAsia="it-IT"/>
        </w:rPr>
        <w:t xml:space="preserve">Domenica, 7 maggio </w:t>
      </w:r>
      <w:r w:rsidR="00D93EE7">
        <w:rPr>
          <w:rFonts w:asciiTheme="minorHAnsi" w:eastAsia="Times New Roman" w:hAnsiTheme="minorHAnsi" w:cstheme="minorHAnsi"/>
          <w:b/>
          <w:bCs/>
          <w:color w:val="833C0B" w:themeColor="accent2" w:themeShade="80"/>
          <w:sz w:val="24"/>
          <w:szCs w:val="24"/>
          <w:lang w:eastAsia="it-IT"/>
        </w:rPr>
        <w:t>d</w:t>
      </w:r>
      <w:r w:rsidRPr="00FD394D">
        <w:rPr>
          <w:rFonts w:asciiTheme="minorHAnsi" w:eastAsia="Times New Roman" w:hAnsiTheme="minorHAnsi" w:cstheme="minorHAnsi"/>
          <w:b/>
          <w:bCs/>
          <w:color w:val="833C0B" w:themeColor="accent2" w:themeShade="80"/>
          <w:sz w:val="24"/>
          <w:szCs w:val="24"/>
          <w:lang w:eastAsia="it-IT"/>
        </w:rPr>
        <w:t>alle 1</w:t>
      </w:r>
      <w:r w:rsidR="00D93EE7">
        <w:rPr>
          <w:rFonts w:asciiTheme="minorHAnsi" w:eastAsia="Times New Roman" w:hAnsiTheme="minorHAnsi" w:cstheme="minorHAnsi"/>
          <w:b/>
          <w:bCs/>
          <w:color w:val="833C0B" w:themeColor="accent2" w:themeShade="80"/>
          <w:sz w:val="24"/>
          <w:szCs w:val="24"/>
          <w:lang w:eastAsia="it-IT"/>
        </w:rPr>
        <w:t xml:space="preserve">7.30 </w:t>
      </w:r>
      <w:r w:rsidR="00D93EE7">
        <w:rPr>
          <w:rFonts w:asciiTheme="minorHAnsi" w:eastAsia="Times New Roman" w:hAnsiTheme="minorHAnsi" w:cstheme="minorHAnsi"/>
          <w:sz w:val="24"/>
          <w:szCs w:val="24"/>
          <w:lang w:eastAsia="it-IT"/>
        </w:rPr>
        <w:t>aperitivo con DJ set</w:t>
      </w:r>
    </w:p>
    <w:p w14:paraId="6E7BF203" w14:textId="77777777" w:rsidR="00FD394D" w:rsidRDefault="00FD394D" w:rsidP="00FD394D">
      <w:pPr>
        <w:spacing w:after="0" w:line="240" w:lineRule="auto"/>
        <w:ind w:left="567" w:right="567"/>
        <w:jc w:val="both"/>
        <w:rPr>
          <w:rFonts w:asciiTheme="minorHAnsi" w:eastAsia="Times New Roman" w:hAnsiTheme="minorHAnsi" w:cstheme="minorHAnsi"/>
          <w:sz w:val="24"/>
          <w:szCs w:val="24"/>
          <w:lang w:eastAsia="it-IT"/>
        </w:rPr>
      </w:pPr>
    </w:p>
    <w:p w14:paraId="58C62E44" w14:textId="51BE4A27" w:rsidR="00FD394D" w:rsidRDefault="00FD394D" w:rsidP="00D93EE7">
      <w:pPr>
        <w:spacing w:after="0" w:line="240" w:lineRule="auto"/>
        <w:ind w:left="567" w:right="567"/>
        <w:jc w:val="both"/>
        <w:rPr>
          <w:rFonts w:asciiTheme="minorHAnsi" w:eastAsia="Times New Roman" w:hAnsiTheme="minorHAnsi" w:cstheme="minorHAnsi"/>
          <w:sz w:val="24"/>
          <w:szCs w:val="24"/>
          <w:lang w:eastAsia="it-IT"/>
        </w:rPr>
      </w:pPr>
      <w:r w:rsidRPr="0022091F">
        <w:rPr>
          <w:rFonts w:asciiTheme="minorHAnsi" w:eastAsia="Times New Roman" w:hAnsiTheme="minorHAnsi" w:cstheme="minorHAnsi"/>
          <w:b/>
          <w:bCs/>
          <w:color w:val="833C0B" w:themeColor="accent2" w:themeShade="80"/>
          <w:sz w:val="24"/>
          <w:szCs w:val="24"/>
          <w:lang w:eastAsia="it-IT"/>
        </w:rPr>
        <w:t xml:space="preserve">Da </w:t>
      </w:r>
      <w:r w:rsidR="00D93EE7">
        <w:rPr>
          <w:rFonts w:asciiTheme="minorHAnsi" w:eastAsia="Times New Roman" w:hAnsiTheme="minorHAnsi" w:cstheme="minorHAnsi"/>
          <w:b/>
          <w:bCs/>
          <w:color w:val="833C0B" w:themeColor="accent2" w:themeShade="80"/>
          <w:sz w:val="24"/>
          <w:szCs w:val="24"/>
          <w:lang w:eastAsia="it-IT"/>
        </w:rPr>
        <w:t>Venerdì 3</w:t>
      </w:r>
      <w:r w:rsidRPr="007A72B8">
        <w:rPr>
          <w:rFonts w:asciiTheme="minorHAnsi" w:eastAsia="Times New Roman" w:hAnsiTheme="minorHAnsi" w:cstheme="minorHAnsi"/>
          <w:b/>
          <w:bCs/>
          <w:color w:val="833C0B" w:themeColor="accent2" w:themeShade="80"/>
          <w:sz w:val="24"/>
          <w:szCs w:val="24"/>
          <w:lang w:eastAsia="it-IT"/>
        </w:rPr>
        <w:t xml:space="preserve"> a Lunedì </w:t>
      </w:r>
      <w:r w:rsidR="00D93EE7">
        <w:rPr>
          <w:rFonts w:asciiTheme="minorHAnsi" w:eastAsia="Times New Roman" w:hAnsiTheme="minorHAnsi" w:cstheme="minorHAnsi"/>
          <w:b/>
          <w:bCs/>
          <w:color w:val="833C0B" w:themeColor="accent2" w:themeShade="80"/>
          <w:sz w:val="24"/>
          <w:szCs w:val="24"/>
          <w:lang w:eastAsia="it-IT"/>
        </w:rPr>
        <w:t>6 maggio</w:t>
      </w:r>
      <w:r w:rsidR="00D93EE7" w:rsidRPr="00D93EE7">
        <w:rPr>
          <w:rFonts w:asciiTheme="minorHAnsi" w:eastAsia="Times New Roman" w:hAnsiTheme="minorHAnsi" w:cstheme="minorHAnsi"/>
          <w:sz w:val="24"/>
          <w:szCs w:val="24"/>
          <w:lang w:eastAsia="it-IT"/>
        </w:rPr>
        <w:t>, saranno visitabili le due Mostre</w:t>
      </w:r>
      <w:r w:rsidR="00E95556">
        <w:rPr>
          <w:rFonts w:asciiTheme="minorHAnsi" w:eastAsia="Times New Roman" w:hAnsiTheme="minorHAnsi" w:cstheme="minorHAnsi"/>
          <w:sz w:val="24"/>
          <w:szCs w:val="24"/>
          <w:lang w:eastAsia="it-IT"/>
        </w:rPr>
        <w:t xml:space="preserve"> </w:t>
      </w:r>
      <w:r w:rsidR="00D93EE7">
        <w:rPr>
          <w:rFonts w:asciiTheme="minorHAnsi" w:eastAsia="Times New Roman" w:hAnsiTheme="minorHAnsi" w:cstheme="minorHAnsi"/>
          <w:b/>
          <w:bCs/>
          <w:color w:val="833C0B" w:themeColor="accent2" w:themeShade="80"/>
          <w:sz w:val="24"/>
          <w:szCs w:val="24"/>
          <w:lang w:eastAsia="it-IT"/>
        </w:rPr>
        <w:t xml:space="preserve">La Corona di Re Carlo di Borbone e </w:t>
      </w:r>
      <w:proofErr w:type="spellStart"/>
      <w:r w:rsidR="00D93EE7" w:rsidRPr="00D93EE7">
        <w:rPr>
          <w:rFonts w:asciiTheme="minorHAnsi" w:eastAsia="Times New Roman" w:hAnsiTheme="minorHAnsi" w:cstheme="minorHAnsi"/>
          <w:b/>
          <w:bCs/>
          <w:color w:val="833C0B" w:themeColor="accent2" w:themeShade="80"/>
          <w:sz w:val="24"/>
          <w:szCs w:val="24"/>
          <w:lang w:eastAsia="it-IT"/>
        </w:rPr>
        <w:t>Mon</w:t>
      </w:r>
      <w:proofErr w:type="spellEnd"/>
      <w:r w:rsidR="00D93EE7" w:rsidRPr="00D93EE7">
        <w:rPr>
          <w:rFonts w:asciiTheme="minorHAnsi" w:eastAsia="Times New Roman" w:hAnsiTheme="minorHAnsi" w:cstheme="minorHAnsi"/>
          <w:b/>
          <w:bCs/>
          <w:color w:val="833C0B" w:themeColor="accent2" w:themeShade="80"/>
          <w:sz w:val="24"/>
          <w:szCs w:val="24"/>
          <w:lang w:eastAsia="it-IT"/>
        </w:rPr>
        <w:t xml:space="preserve"> </w:t>
      </w:r>
      <w:proofErr w:type="spellStart"/>
      <w:r w:rsidR="00D93EE7" w:rsidRPr="00D93EE7">
        <w:rPr>
          <w:rFonts w:asciiTheme="minorHAnsi" w:eastAsia="Times New Roman" w:hAnsiTheme="minorHAnsi" w:cstheme="minorHAnsi"/>
          <w:b/>
          <w:bCs/>
          <w:color w:val="833C0B" w:themeColor="accent2" w:themeShade="80"/>
          <w:sz w:val="24"/>
          <w:szCs w:val="24"/>
          <w:lang w:eastAsia="it-IT"/>
        </w:rPr>
        <w:t>Amour</w:t>
      </w:r>
      <w:proofErr w:type="spellEnd"/>
      <w:r w:rsidR="00D93EE7">
        <w:rPr>
          <w:rFonts w:asciiTheme="minorHAnsi" w:eastAsia="Times New Roman" w:hAnsiTheme="minorHAnsi" w:cstheme="minorHAnsi"/>
          <w:sz w:val="24"/>
          <w:szCs w:val="24"/>
          <w:lang w:eastAsia="it-IT"/>
        </w:rPr>
        <w:t xml:space="preserve">: una collezione dei più bei gioielli da cerimonia realizzati dalle aziende Tarì. </w:t>
      </w:r>
    </w:p>
    <w:p w14:paraId="23E73C79" w14:textId="77777777" w:rsidR="00D93EE7" w:rsidRPr="00FD394D" w:rsidRDefault="00D93EE7" w:rsidP="00D93EE7">
      <w:pPr>
        <w:spacing w:after="0" w:line="240" w:lineRule="auto"/>
        <w:ind w:left="567" w:right="567"/>
        <w:jc w:val="both"/>
        <w:rPr>
          <w:rFonts w:asciiTheme="minorHAnsi" w:eastAsia="Times New Roman" w:hAnsiTheme="minorHAnsi" w:cstheme="minorHAnsi"/>
          <w:sz w:val="24"/>
          <w:szCs w:val="24"/>
          <w:lang w:eastAsia="it-IT"/>
        </w:rPr>
      </w:pPr>
    </w:p>
    <w:p w14:paraId="7D3D1136" w14:textId="77777777" w:rsidR="00FD394D" w:rsidRDefault="00FD394D" w:rsidP="008511DB">
      <w:pPr>
        <w:spacing w:after="0" w:line="240" w:lineRule="auto"/>
        <w:ind w:left="567" w:right="567"/>
        <w:jc w:val="both"/>
        <w:rPr>
          <w:rFonts w:asciiTheme="minorHAnsi" w:eastAsia="Times New Roman" w:hAnsiTheme="minorHAnsi" w:cstheme="minorHAnsi"/>
          <w:sz w:val="24"/>
          <w:szCs w:val="24"/>
          <w:lang w:eastAsia="it-IT"/>
        </w:rPr>
      </w:pPr>
    </w:p>
    <w:p w14:paraId="52C9D8A2" w14:textId="655976BF" w:rsidR="009A400A" w:rsidRDefault="008E3317" w:rsidP="005C3BD6">
      <w:pPr>
        <w:spacing w:after="0"/>
        <w:ind w:left="567" w:right="567"/>
        <w:jc w:val="both"/>
        <w:rPr>
          <w:sz w:val="24"/>
          <w:szCs w:val="24"/>
        </w:rPr>
      </w:pPr>
      <w:r w:rsidRPr="008E3317">
        <w:rPr>
          <w:b/>
          <w:bCs/>
          <w:color w:val="833C0B" w:themeColor="accent2" w:themeShade="80"/>
          <w:sz w:val="24"/>
          <w:szCs w:val="24"/>
        </w:rPr>
        <w:t>Open è:</w:t>
      </w:r>
      <w:r>
        <w:rPr>
          <w:sz w:val="24"/>
          <w:szCs w:val="24"/>
        </w:rPr>
        <w:t xml:space="preserve"> il salone della gioielleria del Centro orafo il Tarì. 2 appuntamenti fieristici annuali b to b a maggio e a ottobre. 500 espositori, </w:t>
      </w:r>
      <w:r w:rsidR="00FD394D">
        <w:rPr>
          <w:sz w:val="24"/>
          <w:szCs w:val="24"/>
        </w:rPr>
        <w:t>con</w:t>
      </w:r>
      <w:r>
        <w:rPr>
          <w:sz w:val="24"/>
          <w:szCs w:val="24"/>
        </w:rPr>
        <w:t xml:space="preserve"> </w:t>
      </w:r>
      <w:r w:rsidR="00FD394D">
        <w:rPr>
          <w:sz w:val="24"/>
          <w:szCs w:val="24"/>
        </w:rPr>
        <w:t xml:space="preserve">oltre </w:t>
      </w:r>
      <w:r>
        <w:rPr>
          <w:sz w:val="24"/>
          <w:szCs w:val="24"/>
        </w:rPr>
        <w:t xml:space="preserve">400 aziende Tarì e </w:t>
      </w:r>
      <w:r w:rsidR="00FD394D">
        <w:rPr>
          <w:sz w:val="24"/>
          <w:szCs w:val="24"/>
        </w:rPr>
        <w:t>8</w:t>
      </w:r>
      <w:r>
        <w:rPr>
          <w:sz w:val="24"/>
          <w:szCs w:val="24"/>
        </w:rPr>
        <w:t xml:space="preserve">0 </w:t>
      </w:r>
      <w:r w:rsidR="00FD394D">
        <w:rPr>
          <w:sz w:val="24"/>
          <w:szCs w:val="24"/>
        </w:rPr>
        <w:t>aziende</w:t>
      </w:r>
      <w:r>
        <w:rPr>
          <w:sz w:val="24"/>
          <w:szCs w:val="24"/>
        </w:rPr>
        <w:t xml:space="preserve"> ospiti. Grandi brand internazionali, mostre, conferenze. Incoming e promozioni dedicati a buyers nazionali e internazionali. </w:t>
      </w:r>
      <w:r w:rsidR="00E95556">
        <w:rPr>
          <w:sz w:val="24"/>
          <w:szCs w:val="24"/>
        </w:rPr>
        <w:t xml:space="preserve">I dati fieristici del Tarì sono certificati </w:t>
      </w:r>
      <w:r w:rsidR="00E95556" w:rsidRPr="000A4D66">
        <w:rPr>
          <w:b/>
          <w:bCs/>
          <w:sz w:val="24"/>
          <w:szCs w:val="24"/>
        </w:rPr>
        <w:t>ISCERT</w:t>
      </w:r>
      <w:r w:rsidR="00E95556">
        <w:rPr>
          <w:sz w:val="24"/>
          <w:szCs w:val="24"/>
        </w:rPr>
        <w:t>.</w:t>
      </w:r>
    </w:p>
    <w:p w14:paraId="56B555C3" w14:textId="77777777" w:rsidR="006F77D1" w:rsidRDefault="006F77D1" w:rsidP="005C3BD6">
      <w:pPr>
        <w:spacing w:after="0"/>
        <w:ind w:left="567" w:right="567"/>
        <w:jc w:val="both"/>
        <w:rPr>
          <w:sz w:val="24"/>
          <w:szCs w:val="24"/>
        </w:rPr>
      </w:pPr>
    </w:p>
    <w:p w14:paraId="297E7725" w14:textId="6F8A92DA" w:rsidR="009A400A" w:rsidRDefault="00EE7558" w:rsidP="005C3BD6">
      <w:pPr>
        <w:spacing w:after="0"/>
        <w:ind w:left="567" w:right="567"/>
        <w:jc w:val="both"/>
        <w:rPr>
          <w:sz w:val="24"/>
          <w:szCs w:val="24"/>
        </w:rPr>
      </w:pPr>
      <w:r w:rsidRPr="00EE7558">
        <w:rPr>
          <w:b/>
          <w:bCs/>
          <w:color w:val="833C0B" w:themeColor="accent2" w:themeShade="80"/>
          <w:sz w:val="24"/>
          <w:szCs w:val="24"/>
        </w:rPr>
        <w:t>Il Tarì è</w:t>
      </w:r>
      <w:r>
        <w:rPr>
          <w:sz w:val="24"/>
          <w:szCs w:val="24"/>
        </w:rPr>
        <w:t xml:space="preserve">: 400 aziende produttive e di distribuzione, 2.500 addetti, 3.500 presenze quotidiane di operatori professionali, 40.000 mq di produzione e servizi, 9.500 mq di superficie espositiva fieristica, 400.000 visite professionali l’anno, 1.2 mld di indotto annuo, 30% del fatturato destinato all’export, </w:t>
      </w:r>
    </w:p>
    <w:bookmarkEnd w:id="0"/>
    <w:bookmarkEnd w:id="1"/>
    <w:bookmarkEnd w:id="2"/>
    <w:bookmarkEnd w:id="4"/>
    <w:p w14:paraId="5467E4FF" w14:textId="30C8ED2B" w:rsidR="00F50F4F" w:rsidRDefault="00F50F4F" w:rsidP="00F50F4F">
      <w:pPr>
        <w:spacing w:after="0"/>
        <w:ind w:left="567" w:right="567"/>
        <w:jc w:val="both"/>
        <w:rPr>
          <w:sz w:val="24"/>
          <w:szCs w:val="24"/>
        </w:rPr>
      </w:pPr>
    </w:p>
    <w:p w14:paraId="273F5EFE" w14:textId="23328D0A" w:rsidR="00F50F4F" w:rsidRDefault="00F50F4F" w:rsidP="00F50F4F">
      <w:pPr>
        <w:spacing w:after="0"/>
        <w:ind w:left="567" w:right="567"/>
        <w:jc w:val="both"/>
        <w:rPr>
          <w:sz w:val="24"/>
          <w:szCs w:val="24"/>
        </w:rPr>
      </w:pPr>
    </w:p>
    <w:p w14:paraId="1BDA3989" w14:textId="77777777" w:rsidR="00E95556" w:rsidRDefault="00E95556" w:rsidP="00F50F4F">
      <w:pPr>
        <w:spacing w:after="0"/>
        <w:ind w:left="567" w:right="567"/>
        <w:jc w:val="both"/>
        <w:rPr>
          <w:sz w:val="24"/>
          <w:szCs w:val="24"/>
        </w:rPr>
      </w:pPr>
    </w:p>
    <w:p w14:paraId="6F614D3F" w14:textId="77777777" w:rsidR="00E95556" w:rsidRDefault="00E95556" w:rsidP="00F50F4F">
      <w:pPr>
        <w:spacing w:after="0"/>
        <w:ind w:left="567" w:right="567"/>
        <w:jc w:val="both"/>
        <w:rPr>
          <w:sz w:val="24"/>
          <w:szCs w:val="24"/>
        </w:rPr>
      </w:pPr>
    </w:p>
    <w:p w14:paraId="2B6CE857" w14:textId="77777777" w:rsidR="00E95556" w:rsidRDefault="00E95556" w:rsidP="00F50F4F">
      <w:pPr>
        <w:spacing w:after="0"/>
        <w:ind w:left="567" w:right="567"/>
        <w:jc w:val="both"/>
        <w:rPr>
          <w:sz w:val="24"/>
          <w:szCs w:val="24"/>
        </w:rPr>
      </w:pPr>
    </w:p>
    <w:bookmarkEnd w:id="3"/>
    <w:p w14:paraId="43BB5981" w14:textId="0565831B" w:rsidR="00F50F4F" w:rsidRDefault="00F50F4F" w:rsidP="00F50F4F">
      <w:pPr>
        <w:spacing w:after="0"/>
        <w:ind w:left="567" w:right="567"/>
        <w:jc w:val="both"/>
        <w:rPr>
          <w:sz w:val="24"/>
          <w:szCs w:val="24"/>
        </w:rPr>
      </w:pPr>
    </w:p>
    <w:p w14:paraId="22636319" w14:textId="3AF56E9D" w:rsidR="00F50F4F" w:rsidRPr="009A4F9A" w:rsidRDefault="00F50F4F" w:rsidP="00F50F4F">
      <w:pPr>
        <w:spacing w:after="0"/>
        <w:ind w:left="567" w:right="567"/>
        <w:jc w:val="both"/>
        <w:rPr>
          <w:b/>
          <w:bCs/>
          <w:color w:val="833C0B" w:themeColor="accent2" w:themeShade="80"/>
          <w:sz w:val="24"/>
          <w:szCs w:val="24"/>
        </w:rPr>
      </w:pPr>
      <w:r w:rsidRPr="009A4F9A">
        <w:rPr>
          <w:b/>
          <w:bCs/>
          <w:color w:val="833C0B" w:themeColor="accent2" w:themeShade="80"/>
          <w:sz w:val="24"/>
          <w:szCs w:val="24"/>
        </w:rPr>
        <w:t xml:space="preserve">Floriana Marino </w:t>
      </w:r>
    </w:p>
    <w:p w14:paraId="0C5674A4" w14:textId="77777777" w:rsidR="00F50F4F" w:rsidRDefault="00F50F4F" w:rsidP="00F50F4F">
      <w:pPr>
        <w:ind w:firstLine="567"/>
        <w:rPr>
          <w:rFonts w:ascii="Century Gothic" w:hAnsi="Century Gothic"/>
          <w:sz w:val="20"/>
          <w:szCs w:val="20"/>
          <w:lang w:eastAsia="it-IT"/>
        </w:rPr>
      </w:pPr>
      <w:r>
        <w:rPr>
          <w:rFonts w:ascii="Century Gothic" w:hAnsi="Century Gothic"/>
          <w:sz w:val="20"/>
          <w:szCs w:val="20"/>
          <w:lang w:eastAsia="it-IT"/>
        </w:rPr>
        <w:t xml:space="preserve">Responsabile Relazioni istituzionali e Ufficio Stampa Centro Orafo il Tarì </w:t>
      </w:r>
    </w:p>
    <w:p w14:paraId="74A15F6A" w14:textId="54A937A9" w:rsidR="00F50F4F" w:rsidRDefault="00F50F4F" w:rsidP="00F50F4F">
      <w:pPr>
        <w:spacing w:after="0"/>
        <w:ind w:left="567" w:right="567"/>
        <w:jc w:val="both"/>
        <w:rPr>
          <w:rFonts w:ascii="Century Gothic" w:hAnsi="Century Gothic"/>
          <w:sz w:val="20"/>
          <w:szCs w:val="20"/>
          <w:lang w:eastAsia="it-IT"/>
        </w:rPr>
      </w:pPr>
      <w:r>
        <w:rPr>
          <w:rFonts w:ascii="Century Gothic" w:hAnsi="Century Gothic"/>
          <w:sz w:val="20"/>
          <w:szCs w:val="20"/>
          <w:lang w:eastAsia="it-IT"/>
        </w:rPr>
        <w:t>Tel. + 39.0823.517365</w:t>
      </w:r>
    </w:p>
    <w:p w14:paraId="7AC93C50" w14:textId="61EF6A2B" w:rsidR="00F50F4F" w:rsidRDefault="00F50F4F" w:rsidP="00F50F4F">
      <w:pPr>
        <w:spacing w:after="0"/>
        <w:ind w:left="567" w:right="567"/>
        <w:jc w:val="both"/>
        <w:rPr>
          <w:rFonts w:ascii="Century Gothic" w:hAnsi="Century Gothic"/>
          <w:sz w:val="20"/>
          <w:szCs w:val="20"/>
          <w:lang w:eastAsia="it-IT"/>
        </w:rPr>
      </w:pPr>
      <w:r>
        <w:rPr>
          <w:rFonts w:ascii="Century Gothic" w:hAnsi="Century Gothic"/>
          <w:sz w:val="20"/>
          <w:szCs w:val="20"/>
          <w:lang w:eastAsia="it-IT"/>
        </w:rPr>
        <w:t xml:space="preserve">Mob. </w:t>
      </w:r>
      <w:r w:rsidR="009A4F9A">
        <w:rPr>
          <w:rFonts w:ascii="Century Gothic" w:hAnsi="Century Gothic"/>
          <w:sz w:val="20"/>
          <w:szCs w:val="20"/>
          <w:lang w:eastAsia="it-IT"/>
        </w:rPr>
        <w:t>375.6977341</w:t>
      </w:r>
    </w:p>
    <w:p w14:paraId="0BAFF22F" w14:textId="6690BCCB" w:rsidR="00F50F4F" w:rsidRDefault="000A4D66" w:rsidP="00F50F4F">
      <w:pPr>
        <w:spacing w:after="0"/>
        <w:ind w:left="567" w:right="567"/>
        <w:jc w:val="both"/>
        <w:rPr>
          <w:rFonts w:ascii="Century Gothic" w:hAnsi="Century Gothic"/>
          <w:sz w:val="20"/>
          <w:szCs w:val="20"/>
          <w:lang w:eastAsia="it-IT"/>
        </w:rPr>
      </w:pPr>
      <w:hyperlink r:id="rId8" w:history="1">
        <w:r w:rsidR="00F50F4F" w:rsidRPr="00F474D0">
          <w:rPr>
            <w:rStyle w:val="Collegamentoipertestuale"/>
            <w:rFonts w:ascii="Century Gothic" w:hAnsi="Century Gothic"/>
            <w:sz w:val="20"/>
            <w:szCs w:val="20"/>
            <w:lang w:eastAsia="it-IT"/>
          </w:rPr>
          <w:t>relazioni.istituzionali@tari.it</w:t>
        </w:r>
      </w:hyperlink>
      <w:r w:rsidR="00F50F4F">
        <w:rPr>
          <w:rFonts w:ascii="Century Gothic" w:hAnsi="Century Gothic"/>
          <w:sz w:val="20"/>
          <w:szCs w:val="20"/>
          <w:lang w:eastAsia="it-IT"/>
        </w:rPr>
        <w:t xml:space="preserve"> </w:t>
      </w:r>
    </w:p>
    <w:p w14:paraId="75CA3BFF" w14:textId="0C54ABF5" w:rsidR="00F50F4F" w:rsidRDefault="000A4D66" w:rsidP="00F50F4F">
      <w:pPr>
        <w:spacing w:after="0"/>
        <w:ind w:left="567" w:right="567"/>
        <w:jc w:val="both"/>
        <w:rPr>
          <w:sz w:val="24"/>
          <w:szCs w:val="24"/>
        </w:rPr>
      </w:pPr>
      <w:hyperlink r:id="rId9" w:history="1">
        <w:r w:rsidR="00EE7558" w:rsidRPr="00D40432">
          <w:rPr>
            <w:rStyle w:val="Collegamentoipertestuale"/>
            <w:rFonts w:ascii="Century Gothic" w:hAnsi="Century Gothic"/>
            <w:sz w:val="20"/>
            <w:szCs w:val="20"/>
            <w:lang w:eastAsia="it-IT"/>
          </w:rPr>
          <w:t>fmarino@tari.it</w:t>
        </w:r>
      </w:hyperlink>
      <w:r w:rsidR="00F50F4F">
        <w:rPr>
          <w:rFonts w:ascii="Century Gothic" w:hAnsi="Century Gothic"/>
          <w:sz w:val="20"/>
          <w:szCs w:val="20"/>
          <w:lang w:eastAsia="it-IT"/>
        </w:rPr>
        <w:t xml:space="preserve"> </w:t>
      </w:r>
    </w:p>
    <w:sectPr w:rsidR="00F50F4F" w:rsidSect="007731D6">
      <w:headerReference w:type="default" r:id="rId10"/>
      <w:footerReference w:type="default" r:id="rId11"/>
      <w:pgSz w:w="11906" w:h="16838"/>
      <w:pgMar w:top="567" w:right="266" w:bottom="261" w:left="23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F5673" w14:textId="77777777" w:rsidR="00AD76C2" w:rsidRDefault="00AD76C2" w:rsidP="008A0DCF">
      <w:pPr>
        <w:spacing w:after="0" w:line="240" w:lineRule="auto"/>
      </w:pPr>
      <w:r>
        <w:separator/>
      </w:r>
    </w:p>
  </w:endnote>
  <w:endnote w:type="continuationSeparator" w:id="0">
    <w:p w14:paraId="6F32E213" w14:textId="77777777" w:rsidR="00AD76C2" w:rsidRDefault="00AD76C2" w:rsidP="008A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EC9DC" w14:textId="1132ACAC" w:rsidR="008A0DCF" w:rsidRDefault="00652F9D" w:rsidP="00E601CE">
    <w:pPr>
      <w:pStyle w:val="Pidipagina"/>
      <w:jc w:val="center"/>
    </w:pPr>
    <w:r>
      <w:rPr>
        <w:noProof/>
      </w:rPr>
      <w:drawing>
        <wp:inline distT="0" distB="0" distL="0" distR="0" wp14:anchorId="60170398" wp14:editId="396F2C7B">
          <wp:extent cx="7240270" cy="1145540"/>
          <wp:effectExtent l="0" t="0" r="0" b="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240270" cy="1145540"/>
                  </a:xfrm>
                  <a:prstGeom prst="rect">
                    <a:avLst/>
                  </a:prstGeom>
                </pic:spPr>
              </pic:pic>
            </a:graphicData>
          </a:graphic>
        </wp:inline>
      </w:drawing>
    </w:r>
  </w:p>
  <w:p w14:paraId="4D72AF7F" w14:textId="77777777" w:rsidR="008A0DCF" w:rsidRDefault="008A0D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2ED02" w14:textId="77777777" w:rsidR="00AD76C2" w:rsidRDefault="00AD76C2" w:rsidP="008A0DCF">
      <w:pPr>
        <w:spacing w:after="0" w:line="240" w:lineRule="auto"/>
      </w:pPr>
      <w:r>
        <w:separator/>
      </w:r>
    </w:p>
  </w:footnote>
  <w:footnote w:type="continuationSeparator" w:id="0">
    <w:p w14:paraId="16110AC5" w14:textId="77777777" w:rsidR="00AD76C2" w:rsidRDefault="00AD76C2" w:rsidP="008A0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83BAE" w14:textId="299B7D9E" w:rsidR="008A0DCF" w:rsidRDefault="00652F9D">
    <w:pPr>
      <w:pStyle w:val="Intestazione"/>
    </w:pPr>
    <w:r>
      <w:rPr>
        <w:noProof/>
      </w:rPr>
      <w:drawing>
        <wp:inline distT="0" distB="0" distL="0" distR="0" wp14:anchorId="4D2EDF61" wp14:editId="1713EB32">
          <wp:extent cx="7240270" cy="1145540"/>
          <wp:effectExtent l="0" t="0" r="0"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240270" cy="1145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04A38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351324"/>
    <w:multiLevelType w:val="hybridMultilevel"/>
    <w:tmpl w:val="F4061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F54E80"/>
    <w:multiLevelType w:val="hybridMultilevel"/>
    <w:tmpl w:val="D8305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42BF5"/>
    <w:multiLevelType w:val="hybridMultilevel"/>
    <w:tmpl w:val="10780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2F73E8"/>
    <w:multiLevelType w:val="hybridMultilevel"/>
    <w:tmpl w:val="B9E8A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12163E"/>
    <w:multiLevelType w:val="hybridMultilevel"/>
    <w:tmpl w:val="4BB8266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625469"/>
    <w:multiLevelType w:val="multilevel"/>
    <w:tmpl w:val="2C94868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D0B07"/>
    <w:multiLevelType w:val="hybridMultilevel"/>
    <w:tmpl w:val="3676D1A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528C1828"/>
    <w:multiLevelType w:val="multilevel"/>
    <w:tmpl w:val="00E80A22"/>
    <w:lvl w:ilvl="0">
      <w:start w:val="1"/>
      <w:numFmt w:val="decimal"/>
      <w:pStyle w:val="Numeroelenco"/>
      <w:lvlText w:val="%1."/>
      <w:lvlJc w:val="left"/>
      <w:pPr>
        <w:ind w:left="360" w:hanging="360"/>
      </w:pPr>
      <w:rPr>
        <w:rFonts w:hint="default"/>
        <w:b/>
        <w:color w:val="ED7D31" w:themeColor="accent2"/>
        <w:u w:color="4472C4" w:themeColor="accent1"/>
      </w:rPr>
    </w:lvl>
    <w:lvl w:ilvl="1">
      <w:start w:val="1"/>
      <w:numFmt w:val="lowerLetter"/>
      <w:pStyle w:val="Numeroelenco2"/>
      <w:lvlText w:val="%2."/>
      <w:lvlJc w:val="left"/>
      <w:pPr>
        <w:ind w:left="360" w:hanging="360"/>
      </w:pPr>
      <w:rPr>
        <w:rFonts w:hint="default"/>
        <w:color w:val="ED7D31"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F0024B"/>
    <w:multiLevelType w:val="hybridMultilevel"/>
    <w:tmpl w:val="6C404150"/>
    <w:lvl w:ilvl="0" w:tplc="1ECA9B5E">
      <w:start w:val="1"/>
      <w:numFmt w:val="decimal"/>
      <w:lvlText w:val="%1."/>
      <w:lvlJc w:val="left"/>
      <w:pPr>
        <w:tabs>
          <w:tab w:val="num" w:pos="720"/>
        </w:tabs>
        <w:ind w:left="720" w:hanging="360"/>
      </w:pPr>
    </w:lvl>
    <w:lvl w:ilvl="1" w:tplc="D63A0F90" w:tentative="1">
      <w:start w:val="1"/>
      <w:numFmt w:val="decimal"/>
      <w:lvlText w:val="%2."/>
      <w:lvlJc w:val="left"/>
      <w:pPr>
        <w:tabs>
          <w:tab w:val="num" w:pos="1440"/>
        </w:tabs>
        <w:ind w:left="1440" w:hanging="360"/>
      </w:pPr>
    </w:lvl>
    <w:lvl w:ilvl="2" w:tplc="54E0A9EA" w:tentative="1">
      <w:start w:val="1"/>
      <w:numFmt w:val="decimal"/>
      <w:lvlText w:val="%3."/>
      <w:lvlJc w:val="left"/>
      <w:pPr>
        <w:tabs>
          <w:tab w:val="num" w:pos="2160"/>
        </w:tabs>
        <w:ind w:left="2160" w:hanging="360"/>
      </w:pPr>
    </w:lvl>
    <w:lvl w:ilvl="3" w:tplc="24E4BCFE" w:tentative="1">
      <w:start w:val="1"/>
      <w:numFmt w:val="decimal"/>
      <w:lvlText w:val="%4."/>
      <w:lvlJc w:val="left"/>
      <w:pPr>
        <w:tabs>
          <w:tab w:val="num" w:pos="2880"/>
        </w:tabs>
        <w:ind w:left="2880" w:hanging="360"/>
      </w:pPr>
    </w:lvl>
    <w:lvl w:ilvl="4" w:tplc="E7125A06" w:tentative="1">
      <w:start w:val="1"/>
      <w:numFmt w:val="decimal"/>
      <w:lvlText w:val="%5."/>
      <w:lvlJc w:val="left"/>
      <w:pPr>
        <w:tabs>
          <w:tab w:val="num" w:pos="3600"/>
        </w:tabs>
        <w:ind w:left="3600" w:hanging="360"/>
      </w:pPr>
    </w:lvl>
    <w:lvl w:ilvl="5" w:tplc="0D8AD46A" w:tentative="1">
      <w:start w:val="1"/>
      <w:numFmt w:val="decimal"/>
      <w:lvlText w:val="%6."/>
      <w:lvlJc w:val="left"/>
      <w:pPr>
        <w:tabs>
          <w:tab w:val="num" w:pos="4320"/>
        </w:tabs>
        <w:ind w:left="4320" w:hanging="360"/>
      </w:pPr>
    </w:lvl>
    <w:lvl w:ilvl="6" w:tplc="8EB682B0" w:tentative="1">
      <w:start w:val="1"/>
      <w:numFmt w:val="decimal"/>
      <w:lvlText w:val="%7."/>
      <w:lvlJc w:val="left"/>
      <w:pPr>
        <w:tabs>
          <w:tab w:val="num" w:pos="5040"/>
        </w:tabs>
        <w:ind w:left="5040" w:hanging="360"/>
      </w:pPr>
    </w:lvl>
    <w:lvl w:ilvl="7" w:tplc="29E248D8" w:tentative="1">
      <w:start w:val="1"/>
      <w:numFmt w:val="decimal"/>
      <w:lvlText w:val="%8."/>
      <w:lvlJc w:val="left"/>
      <w:pPr>
        <w:tabs>
          <w:tab w:val="num" w:pos="5760"/>
        </w:tabs>
        <w:ind w:left="5760" w:hanging="360"/>
      </w:pPr>
    </w:lvl>
    <w:lvl w:ilvl="8" w:tplc="FFB219F2" w:tentative="1">
      <w:start w:val="1"/>
      <w:numFmt w:val="decimal"/>
      <w:lvlText w:val="%9."/>
      <w:lvlJc w:val="left"/>
      <w:pPr>
        <w:tabs>
          <w:tab w:val="num" w:pos="6480"/>
        </w:tabs>
        <w:ind w:left="6480" w:hanging="360"/>
      </w:pPr>
    </w:lvl>
  </w:abstractNum>
  <w:abstractNum w:abstractNumId="10" w15:restartNumberingAfterBreak="0">
    <w:nsid w:val="5D4D0C3D"/>
    <w:multiLevelType w:val="hybridMultilevel"/>
    <w:tmpl w:val="7C02D9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51187B"/>
    <w:multiLevelType w:val="hybridMultilevel"/>
    <w:tmpl w:val="CF2A33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444719">
    <w:abstractNumId w:val="9"/>
  </w:num>
  <w:num w:numId="2" w16cid:durableId="1410269670">
    <w:abstractNumId w:val="3"/>
  </w:num>
  <w:num w:numId="3" w16cid:durableId="1785491985">
    <w:abstractNumId w:val="10"/>
  </w:num>
  <w:num w:numId="4" w16cid:durableId="2071689849">
    <w:abstractNumId w:val="11"/>
  </w:num>
  <w:num w:numId="5" w16cid:durableId="58478488">
    <w:abstractNumId w:val="4"/>
  </w:num>
  <w:num w:numId="6" w16cid:durableId="1479766940">
    <w:abstractNumId w:val="2"/>
  </w:num>
  <w:num w:numId="7" w16cid:durableId="1930193138">
    <w:abstractNumId w:val="5"/>
  </w:num>
  <w:num w:numId="8" w16cid:durableId="1280987343">
    <w:abstractNumId w:val="1"/>
  </w:num>
  <w:num w:numId="9" w16cid:durableId="254562038">
    <w:abstractNumId w:val="0"/>
  </w:num>
  <w:num w:numId="10" w16cid:durableId="1632437349">
    <w:abstractNumId w:val="8"/>
  </w:num>
  <w:num w:numId="11" w16cid:durableId="181235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0809943">
    <w:abstractNumId w:val="6"/>
  </w:num>
  <w:num w:numId="13" w16cid:durableId="497885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F"/>
    <w:rsid w:val="000031B6"/>
    <w:rsid w:val="0000762E"/>
    <w:rsid w:val="00020621"/>
    <w:rsid w:val="00021A84"/>
    <w:rsid w:val="00026ACB"/>
    <w:rsid w:val="00043936"/>
    <w:rsid w:val="00043BB2"/>
    <w:rsid w:val="00054693"/>
    <w:rsid w:val="000612AF"/>
    <w:rsid w:val="00062237"/>
    <w:rsid w:val="00072C1E"/>
    <w:rsid w:val="00075BD4"/>
    <w:rsid w:val="00075D77"/>
    <w:rsid w:val="00076BB6"/>
    <w:rsid w:val="00083A9C"/>
    <w:rsid w:val="00087FE0"/>
    <w:rsid w:val="000A3493"/>
    <w:rsid w:val="000A4D66"/>
    <w:rsid w:val="000A6D61"/>
    <w:rsid w:val="000B53A5"/>
    <w:rsid w:val="000B7F01"/>
    <w:rsid w:val="000C2653"/>
    <w:rsid w:val="000D4DE6"/>
    <w:rsid w:val="000E280D"/>
    <w:rsid w:val="000E316D"/>
    <w:rsid w:val="000F4EC6"/>
    <w:rsid w:val="0010004F"/>
    <w:rsid w:val="001060C2"/>
    <w:rsid w:val="00110930"/>
    <w:rsid w:val="001129EB"/>
    <w:rsid w:val="0012426D"/>
    <w:rsid w:val="001243A7"/>
    <w:rsid w:val="001371FD"/>
    <w:rsid w:val="00150FB0"/>
    <w:rsid w:val="00166A46"/>
    <w:rsid w:val="00170FA8"/>
    <w:rsid w:val="00175382"/>
    <w:rsid w:val="00177000"/>
    <w:rsid w:val="0018352D"/>
    <w:rsid w:val="0018611A"/>
    <w:rsid w:val="00191F3C"/>
    <w:rsid w:val="00193646"/>
    <w:rsid w:val="00194622"/>
    <w:rsid w:val="00197515"/>
    <w:rsid w:val="001A0C3D"/>
    <w:rsid w:val="001A674A"/>
    <w:rsid w:val="001B1A39"/>
    <w:rsid w:val="001B257A"/>
    <w:rsid w:val="001B286B"/>
    <w:rsid w:val="001B5BFA"/>
    <w:rsid w:val="001D09B8"/>
    <w:rsid w:val="001D423F"/>
    <w:rsid w:val="001D7E20"/>
    <w:rsid w:val="001E3684"/>
    <w:rsid w:val="001E6C93"/>
    <w:rsid w:val="001E7975"/>
    <w:rsid w:val="001F7BD4"/>
    <w:rsid w:val="00202E57"/>
    <w:rsid w:val="002041B5"/>
    <w:rsid w:val="00205B24"/>
    <w:rsid w:val="00214101"/>
    <w:rsid w:val="0022091F"/>
    <w:rsid w:val="00221FD4"/>
    <w:rsid w:val="0024760E"/>
    <w:rsid w:val="00247CC2"/>
    <w:rsid w:val="00257609"/>
    <w:rsid w:val="00281779"/>
    <w:rsid w:val="002911E5"/>
    <w:rsid w:val="00292982"/>
    <w:rsid w:val="00294632"/>
    <w:rsid w:val="002952A3"/>
    <w:rsid w:val="002961CA"/>
    <w:rsid w:val="002B10CB"/>
    <w:rsid w:val="002B376D"/>
    <w:rsid w:val="002B422B"/>
    <w:rsid w:val="002C5270"/>
    <w:rsid w:val="002D5397"/>
    <w:rsid w:val="002D6426"/>
    <w:rsid w:val="002F509F"/>
    <w:rsid w:val="00300F67"/>
    <w:rsid w:val="0030334B"/>
    <w:rsid w:val="00305297"/>
    <w:rsid w:val="003072B9"/>
    <w:rsid w:val="00314112"/>
    <w:rsid w:val="00325983"/>
    <w:rsid w:val="003315F5"/>
    <w:rsid w:val="0033330C"/>
    <w:rsid w:val="00334285"/>
    <w:rsid w:val="0033522F"/>
    <w:rsid w:val="00355E64"/>
    <w:rsid w:val="00356BB2"/>
    <w:rsid w:val="00362480"/>
    <w:rsid w:val="003672DD"/>
    <w:rsid w:val="00373327"/>
    <w:rsid w:val="00374FA5"/>
    <w:rsid w:val="003842E3"/>
    <w:rsid w:val="0039587B"/>
    <w:rsid w:val="00396A9D"/>
    <w:rsid w:val="003A4273"/>
    <w:rsid w:val="003A431E"/>
    <w:rsid w:val="003A70E1"/>
    <w:rsid w:val="003A765A"/>
    <w:rsid w:val="003B129C"/>
    <w:rsid w:val="003B7290"/>
    <w:rsid w:val="003D76E5"/>
    <w:rsid w:val="003E2583"/>
    <w:rsid w:val="003E2922"/>
    <w:rsid w:val="003F0B10"/>
    <w:rsid w:val="004166ED"/>
    <w:rsid w:val="00416F86"/>
    <w:rsid w:val="004208C8"/>
    <w:rsid w:val="00421E82"/>
    <w:rsid w:val="00430A3C"/>
    <w:rsid w:val="004312AC"/>
    <w:rsid w:val="00435B45"/>
    <w:rsid w:val="00436B40"/>
    <w:rsid w:val="00447304"/>
    <w:rsid w:val="0045790F"/>
    <w:rsid w:val="00461BDB"/>
    <w:rsid w:val="00464349"/>
    <w:rsid w:val="004679BB"/>
    <w:rsid w:val="00482EF0"/>
    <w:rsid w:val="0048338E"/>
    <w:rsid w:val="00483E79"/>
    <w:rsid w:val="004A1285"/>
    <w:rsid w:val="004A1F68"/>
    <w:rsid w:val="004A3EF4"/>
    <w:rsid w:val="004B16DB"/>
    <w:rsid w:val="004C0B51"/>
    <w:rsid w:val="004C3350"/>
    <w:rsid w:val="004C487F"/>
    <w:rsid w:val="004D0023"/>
    <w:rsid w:val="004D4B96"/>
    <w:rsid w:val="004D7D23"/>
    <w:rsid w:val="004E5AFF"/>
    <w:rsid w:val="004E7060"/>
    <w:rsid w:val="0050629F"/>
    <w:rsid w:val="005102F2"/>
    <w:rsid w:val="0051072E"/>
    <w:rsid w:val="0051419D"/>
    <w:rsid w:val="0051739F"/>
    <w:rsid w:val="0052136B"/>
    <w:rsid w:val="005213AF"/>
    <w:rsid w:val="005401C3"/>
    <w:rsid w:val="005426D2"/>
    <w:rsid w:val="00546B7D"/>
    <w:rsid w:val="00546C75"/>
    <w:rsid w:val="005476B1"/>
    <w:rsid w:val="00553447"/>
    <w:rsid w:val="00554DD2"/>
    <w:rsid w:val="00561218"/>
    <w:rsid w:val="005643CE"/>
    <w:rsid w:val="00571B01"/>
    <w:rsid w:val="00575D81"/>
    <w:rsid w:val="005836A2"/>
    <w:rsid w:val="00592A6E"/>
    <w:rsid w:val="00596C62"/>
    <w:rsid w:val="0059709E"/>
    <w:rsid w:val="005A1286"/>
    <w:rsid w:val="005A66DB"/>
    <w:rsid w:val="005C31F5"/>
    <w:rsid w:val="005C3BD6"/>
    <w:rsid w:val="005C461C"/>
    <w:rsid w:val="005C4A65"/>
    <w:rsid w:val="005C6017"/>
    <w:rsid w:val="005D13DE"/>
    <w:rsid w:val="005E3722"/>
    <w:rsid w:val="005F2DC3"/>
    <w:rsid w:val="005F4F60"/>
    <w:rsid w:val="005F79AD"/>
    <w:rsid w:val="00605BCE"/>
    <w:rsid w:val="00606C90"/>
    <w:rsid w:val="0062471C"/>
    <w:rsid w:val="00627799"/>
    <w:rsid w:val="0063435E"/>
    <w:rsid w:val="00635800"/>
    <w:rsid w:val="00636437"/>
    <w:rsid w:val="00645F5D"/>
    <w:rsid w:val="006461AC"/>
    <w:rsid w:val="00651198"/>
    <w:rsid w:val="00652228"/>
    <w:rsid w:val="00652F9D"/>
    <w:rsid w:val="0065329E"/>
    <w:rsid w:val="00657885"/>
    <w:rsid w:val="00671DB3"/>
    <w:rsid w:val="0067263E"/>
    <w:rsid w:val="00677E10"/>
    <w:rsid w:val="00682A00"/>
    <w:rsid w:val="00683D05"/>
    <w:rsid w:val="00684D82"/>
    <w:rsid w:val="00685FEF"/>
    <w:rsid w:val="006A2ACC"/>
    <w:rsid w:val="006A30CD"/>
    <w:rsid w:val="006B3C51"/>
    <w:rsid w:val="006C09A2"/>
    <w:rsid w:val="006C7B0B"/>
    <w:rsid w:val="006D6097"/>
    <w:rsid w:val="006E3668"/>
    <w:rsid w:val="006E57F6"/>
    <w:rsid w:val="006E6888"/>
    <w:rsid w:val="006F0FC0"/>
    <w:rsid w:val="006F2158"/>
    <w:rsid w:val="006F65E2"/>
    <w:rsid w:val="006F77D1"/>
    <w:rsid w:val="00707218"/>
    <w:rsid w:val="007128A2"/>
    <w:rsid w:val="007128D2"/>
    <w:rsid w:val="00712EB2"/>
    <w:rsid w:val="00724238"/>
    <w:rsid w:val="007262E2"/>
    <w:rsid w:val="007277CE"/>
    <w:rsid w:val="0073428D"/>
    <w:rsid w:val="007365DA"/>
    <w:rsid w:val="00737802"/>
    <w:rsid w:val="00746B91"/>
    <w:rsid w:val="00762073"/>
    <w:rsid w:val="0076261F"/>
    <w:rsid w:val="00765FFA"/>
    <w:rsid w:val="00772AC5"/>
    <w:rsid w:val="00773115"/>
    <w:rsid w:val="007731D6"/>
    <w:rsid w:val="0077422F"/>
    <w:rsid w:val="007A5D12"/>
    <w:rsid w:val="007A72B8"/>
    <w:rsid w:val="007B19E4"/>
    <w:rsid w:val="007B49AE"/>
    <w:rsid w:val="007B5E05"/>
    <w:rsid w:val="007B7DEF"/>
    <w:rsid w:val="007C3AB4"/>
    <w:rsid w:val="008015E3"/>
    <w:rsid w:val="00816E72"/>
    <w:rsid w:val="0082711B"/>
    <w:rsid w:val="00827A45"/>
    <w:rsid w:val="00831616"/>
    <w:rsid w:val="008440ED"/>
    <w:rsid w:val="008511DB"/>
    <w:rsid w:val="00853D64"/>
    <w:rsid w:val="00857B0A"/>
    <w:rsid w:val="00871099"/>
    <w:rsid w:val="0089295C"/>
    <w:rsid w:val="008A0DCF"/>
    <w:rsid w:val="008A5579"/>
    <w:rsid w:val="008C35A2"/>
    <w:rsid w:val="008C4D1D"/>
    <w:rsid w:val="008C63C2"/>
    <w:rsid w:val="008C64BC"/>
    <w:rsid w:val="008D240A"/>
    <w:rsid w:val="008D242D"/>
    <w:rsid w:val="008E1287"/>
    <w:rsid w:val="008E2BAF"/>
    <w:rsid w:val="008E3317"/>
    <w:rsid w:val="008F5C07"/>
    <w:rsid w:val="009056D0"/>
    <w:rsid w:val="00915464"/>
    <w:rsid w:val="0092623A"/>
    <w:rsid w:val="0092653B"/>
    <w:rsid w:val="009300C4"/>
    <w:rsid w:val="00932A55"/>
    <w:rsid w:val="00937C27"/>
    <w:rsid w:val="00942D18"/>
    <w:rsid w:val="009563C2"/>
    <w:rsid w:val="00957D53"/>
    <w:rsid w:val="00963CC5"/>
    <w:rsid w:val="00966C17"/>
    <w:rsid w:val="00990EE2"/>
    <w:rsid w:val="00995636"/>
    <w:rsid w:val="00996BBB"/>
    <w:rsid w:val="009A3197"/>
    <w:rsid w:val="009A400A"/>
    <w:rsid w:val="009A4F9A"/>
    <w:rsid w:val="009A6B5D"/>
    <w:rsid w:val="009B1939"/>
    <w:rsid w:val="009B212E"/>
    <w:rsid w:val="009B2B53"/>
    <w:rsid w:val="009B3319"/>
    <w:rsid w:val="009B3716"/>
    <w:rsid w:val="009B41A8"/>
    <w:rsid w:val="009B4F6D"/>
    <w:rsid w:val="009D4E75"/>
    <w:rsid w:val="009E5FCE"/>
    <w:rsid w:val="009F2A6C"/>
    <w:rsid w:val="009F79D2"/>
    <w:rsid w:val="00A02835"/>
    <w:rsid w:val="00A05622"/>
    <w:rsid w:val="00A1020A"/>
    <w:rsid w:val="00A10588"/>
    <w:rsid w:val="00A12DC5"/>
    <w:rsid w:val="00A27E7A"/>
    <w:rsid w:val="00A36F38"/>
    <w:rsid w:val="00A37F2E"/>
    <w:rsid w:val="00A4552A"/>
    <w:rsid w:val="00A713C3"/>
    <w:rsid w:val="00A8172E"/>
    <w:rsid w:val="00A943D2"/>
    <w:rsid w:val="00AA038A"/>
    <w:rsid w:val="00AB10EA"/>
    <w:rsid w:val="00AB79F8"/>
    <w:rsid w:val="00AC5C22"/>
    <w:rsid w:val="00AD3562"/>
    <w:rsid w:val="00AD459F"/>
    <w:rsid w:val="00AD4AE6"/>
    <w:rsid w:val="00AD76C2"/>
    <w:rsid w:val="00AE0DC5"/>
    <w:rsid w:val="00AE13B0"/>
    <w:rsid w:val="00AE361B"/>
    <w:rsid w:val="00AF0B63"/>
    <w:rsid w:val="00AF471B"/>
    <w:rsid w:val="00AF6199"/>
    <w:rsid w:val="00B00C5B"/>
    <w:rsid w:val="00B012AC"/>
    <w:rsid w:val="00B07D36"/>
    <w:rsid w:val="00B2068C"/>
    <w:rsid w:val="00B313D5"/>
    <w:rsid w:val="00B3311F"/>
    <w:rsid w:val="00B33DDF"/>
    <w:rsid w:val="00B34721"/>
    <w:rsid w:val="00B3743D"/>
    <w:rsid w:val="00B40789"/>
    <w:rsid w:val="00B40CBF"/>
    <w:rsid w:val="00B40F6A"/>
    <w:rsid w:val="00B51B13"/>
    <w:rsid w:val="00B54C77"/>
    <w:rsid w:val="00B55B66"/>
    <w:rsid w:val="00B6064D"/>
    <w:rsid w:val="00B61BE6"/>
    <w:rsid w:val="00B742EF"/>
    <w:rsid w:val="00B75535"/>
    <w:rsid w:val="00B86279"/>
    <w:rsid w:val="00B8748A"/>
    <w:rsid w:val="00BA1789"/>
    <w:rsid w:val="00BA5D73"/>
    <w:rsid w:val="00BB676C"/>
    <w:rsid w:val="00BC179B"/>
    <w:rsid w:val="00BD3492"/>
    <w:rsid w:val="00BD6E06"/>
    <w:rsid w:val="00BD7247"/>
    <w:rsid w:val="00BE120F"/>
    <w:rsid w:val="00BE2CDD"/>
    <w:rsid w:val="00BF1172"/>
    <w:rsid w:val="00BF20FB"/>
    <w:rsid w:val="00C04BF9"/>
    <w:rsid w:val="00C12686"/>
    <w:rsid w:val="00C17297"/>
    <w:rsid w:val="00C212E1"/>
    <w:rsid w:val="00C2419E"/>
    <w:rsid w:val="00C42734"/>
    <w:rsid w:val="00C53EB2"/>
    <w:rsid w:val="00C60051"/>
    <w:rsid w:val="00C606D0"/>
    <w:rsid w:val="00C67BF6"/>
    <w:rsid w:val="00C71F86"/>
    <w:rsid w:val="00C74DFF"/>
    <w:rsid w:val="00C77061"/>
    <w:rsid w:val="00C80034"/>
    <w:rsid w:val="00C844D9"/>
    <w:rsid w:val="00C9447A"/>
    <w:rsid w:val="00C94D85"/>
    <w:rsid w:val="00CA4B9C"/>
    <w:rsid w:val="00CB2F50"/>
    <w:rsid w:val="00CB64C0"/>
    <w:rsid w:val="00CC2BF4"/>
    <w:rsid w:val="00CC68B5"/>
    <w:rsid w:val="00CC7C79"/>
    <w:rsid w:val="00CD0250"/>
    <w:rsid w:val="00CD1784"/>
    <w:rsid w:val="00CD228F"/>
    <w:rsid w:val="00CE272B"/>
    <w:rsid w:val="00CE7585"/>
    <w:rsid w:val="00CE7FDF"/>
    <w:rsid w:val="00CF3968"/>
    <w:rsid w:val="00D03A70"/>
    <w:rsid w:val="00D05E78"/>
    <w:rsid w:val="00D07473"/>
    <w:rsid w:val="00D1535C"/>
    <w:rsid w:val="00D361EC"/>
    <w:rsid w:val="00D509D4"/>
    <w:rsid w:val="00D60705"/>
    <w:rsid w:val="00D62B6C"/>
    <w:rsid w:val="00D65FE0"/>
    <w:rsid w:val="00D840E4"/>
    <w:rsid w:val="00D93EE7"/>
    <w:rsid w:val="00D951FE"/>
    <w:rsid w:val="00DA45FA"/>
    <w:rsid w:val="00DA785C"/>
    <w:rsid w:val="00DB1471"/>
    <w:rsid w:val="00DB5144"/>
    <w:rsid w:val="00DD161D"/>
    <w:rsid w:val="00DE3824"/>
    <w:rsid w:val="00DE5F8E"/>
    <w:rsid w:val="00DE798D"/>
    <w:rsid w:val="00DF16EC"/>
    <w:rsid w:val="00E00050"/>
    <w:rsid w:val="00E0203F"/>
    <w:rsid w:val="00E068D1"/>
    <w:rsid w:val="00E31688"/>
    <w:rsid w:val="00E33EE0"/>
    <w:rsid w:val="00E37FA6"/>
    <w:rsid w:val="00E42BB2"/>
    <w:rsid w:val="00E601CE"/>
    <w:rsid w:val="00E61590"/>
    <w:rsid w:val="00E67205"/>
    <w:rsid w:val="00E73F1F"/>
    <w:rsid w:val="00E74D64"/>
    <w:rsid w:val="00E84582"/>
    <w:rsid w:val="00E84972"/>
    <w:rsid w:val="00E95556"/>
    <w:rsid w:val="00E95AE1"/>
    <w:rsid w:val="00E97522"/>
    <w:rsid w:val="00EA412C"/>
    <w:rsid w:val="00EB47C5"/>
    <w:rsid w:val="00ED0989"/>
    <w:rsid w:val="00EE057B"/>
    <w:rsid w:val="00EE56F5"/>
    <w:rsid w:val="00EE7558"/>
    <w:rsid w:val="00EF08F4"/>
    <w:rsid w:val="00EF63FE"/>
    <w:rsid w:val="00F00FBA"/>
    <w:rsid w:val="00F03FDB"/>
    <w:rsid w:val="00F10014"/>
    <w:rsid w:val="00F12F49"/>
    <w:rsid w:val="00F14216"/>
    <w:rsid w:val="00F1463B"/>
    <w:rsid w:val="00F14D56"/>
    <w:rsid w:val="00F265DA"/>
    <w:rsid w:val="00F268A6"/>
    <w:rsid w:val="00F3269F"/>
    <w:rsid w:val="00F338A4"/>
    <w:rsid w:val="00F36A26"/>
    <w:rsid w:val="00F36FD0"/>
    <w:rsid w:val="00F409A1"/>
    <w:rsid w:val="00F4406B"/>
    <w:rsid w:val="00F50968"/>
    <w:rsid w:val="00F50F4F"/>
    <w:rsid w:val="00F53691"/>
    <w:rsid w:val="00F53974"/>
    <w:rsid w:val="00F61D72"/>
    <w:rsid w:val="00F707AB"/>
    <w:rsid w:val="00F75318"/>
    <w:rsid w:val="00F87E64"/>
    <w:rsid w:val="00FB2752"/>
    <w:rsid w:val="00FB4856"/>
    <w:rsid w:val="00FC436A"/>
    <w:rsid w:val="00FC51EB"/>
    <w:rsid w:val="00FD1611"/>
    <w:rsid w:val="00FD2C7E"/>
    <w:rsid w:val="00FD2FE3"/>
    <w:rsid w:val="00FD394D"/>
    <w:rsid w:val="00FD6DE3"/>
    <w:rsid w:val="00FE2750"/>
    <w:rsid w:val="00FE57A9"/>
    <w:rsid w:val="00FF0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1365E"/>
  <w14:defaultImageDpi w14:val="300"/>
  <w15:chartTrackingRefBased/>
  <w15:docId w15:val="{1BD2F752-7A22-C949-A1A4-F13DB41F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587B"/>
    <w:pPr>
      <w:spacing w:after="200" w:line="276" w:lineRule="auto"/>
    </w:pPr>
    <w:rPr>
      <w:sz w:val="22"/>
      <w:szCs w:val="22"/>
      <w:lang w:eastAsia="en-US"/>
    </w:rPr>
  </w:style>
  <w:style w:type="paragraph" w:styleId="Titolo1">
    <w:name w:val="heading 1"/>
    <w:basedOn w:val="Normale"/>
    <w:next w:val="Normale"/>
    <w:link w:val="Titolo1Carattere"/>
    <w:uiPriority w:val="9"/>
    <w:qFormat/>
    <w:rsid w:val="00B33DDF"/>
    <w:pPr>
      <w:keepNext/>
      <w:keepLines/>
      <w:pBdr>
        <w:bottom w:val="single" w:sz="24" w:space="4" w:color="4472C4" w:themeColor="accent1"/>
      </w:pBdr>
      <w:spacing w:before="360" w:after="120" w:line="288" w:lineRule="auto"/>
      <w:outlineLvl w:val="0"/>
    </w:pPr>
    <w:rPr>
      <w:rFonts w:asciiTheme="majorHAnsi" w:eastAsiaTheme="majorEastAsia" w:hAnsiTheme="majorHAnsi" w:cstheme="majorBidi"/>
      <w:b/>
      <w:color w:val="ED7D31" w:themeColor="accent2"/>
      <w:sz w:val="36"/>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D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0DCF"/>
  </w:style>
  <w:style w:type="paragraph" w:styleId="Pidipagina">
    <w:name w:val="footer"/>
    <w:basedOn w:val="Normale"/>
    <w:link w:val="PidipaginaCarattere"/>
    <w:uiPriority w:val="99"/>
    <w:unhideWhenUsed/>
    <w:rsid w:val="008A0D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0DCF"/>
  </w:style>
  <w:style w:type="paragraph" w:styleId="Testofumetto">
    <w:name w:val="Balloon Text"/>
    <w:basedOn w:val="Normale"/>
    <w:link w:val="TestofumettoCarattere"/>
    <w:uiPriority w:val="99"/>
    <w:semiHidden/>
    <w:unhideWhenUsed/>
    <w:rsid w:val="008A0DC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8A0DCF"/>
    <w:rPr>
      <w:rFonts w:ascii="Tahoma" w:hAnsi="Tahoma" w:cs="Tahoma"/>
      <w:sz w:val="16"/>
      <w:szCs w:val="16"/>
    </w:rPr>
  </w:style>
  <w:style w:type="character" w:styleId="Collegamentoipertestuale">
    <w:name w:val="Hyperlink"/>
    <w:uiPriority w:val="99"/>
    <w:unhideWhenUsed/>
    <w:rsid w:val="00BA1789"/>
    <w:rPr>
      <w:color w:val="0000FF"/>
      <w:u w:val="single"/>
    </w:rPr>
  </w:style>
  <w:style w:type="paragraph" w:customStyle="1" w:styleId="Elencoacolori-Colore11">
    <w:name w:val="Elenco a colori - Colore 11"/>
    <w:basedOn w:val="Normale"/>
    <w:uiPriority w:val="34"/>
    <w:qFormat/>
    <w:rsid w:val="00BA1789"/>
    <w:pPr>
      <w:ind w:left="720"/>
      <w:contextualSpacing/>
    </w:pPr>
  </w:style>
  <w:style w:type="character" w:customStyle="1" w:styleId="Titolo1Carattere">
    <w:name w:val="Titolo 1 Carattere"/>
    <w:basedOn w:val="Carpredefinitoparagrafo"/>
    <w:link w:val="Titolo1"/>
    <w:uiPriority w:val="9"/>
    <w:rsid w:val="00B33DDF"/>
    <w:rPr>
      <w:rFonts w:asciiTheme="majorHAnsi" w:eastAsiaTheme="majorEastAsia" w:hAnsiTheme="majorHAnsi" w:cstheme="majorBidi"/>
      <w:b/>
      <w:color w:val="ED7D31" w:themeColor="accent2"/>
      <w:sz w:val="36"/>
      <w:szCs w:val="32"/>
      <w:lang w:eastAsia="en-US"/>
    </w:rPr>
  </w:style>
  <w:style w:type="paragraph" w:styleId="Numeroelenco">
    <w:name w:val="List Number"/>
    <w:basedOn w:val="Normale"/>
    <w:uiPriority w:val="99"/>
    <w:rsid w:val="00B33DDF"/>
    <w:pPr>
      <w:numPr>
        <w:numId w:val="10"/>
      </w:numPr>
      <w:spacing w:after="120"/>
    </w:pPr>
    <w:rPr>
      <w:rFonts w:asciiTheme="minorHAnsi" w:eastAsiaTheme="minorHAnsi" w:hAnsiTheme="minorHAnsi" w:cstheme="minorBidi"/>
      <w:color w:val="595959" w:themeColor="text1" w:themeTint="A6"/>
      <w:sz w:val="24"/>
    </w:rPr>
  </w:style>
  <w:style w:type="paragraph" w:styleId="Numeroelenco2">
    <w:name w:val="List Number 2"/>
    <w:basedOn w:val="Normale"/>
    <w:uiPriority w:val="99"/>
    <w:rsid w:val="00B33DDF"/>
    <w:pPr>
      <w:numPr>
        <w:ilvl w:val="1"/>
        <w:numId w:val="10"/>
      </w:numPr>
      <w:spacing w:after="120" w:line="271" w:lineRule="auto"/>
    </w:pPr>
    <w:rPr>
      <w:rFonts w:asciiTheme="minorHAnsi" w:eastAsiaTheme="minorHAnsi" w:hAnsiTheme="minorHAnsi" w:cstheme="minorBidi"/>
      <w:color w:val="595959" w:themeColor="text1" w:themeTint="A6"/>
      <w:sz w:val="24"/>
    </w:rPr>
  </w:style>
  <w:style w:type="paragraph" w:customStyle="1" w:styleId="Caselladicontrollo">
    <w:name w:val="Casella di controllo"/>
    <w:basedOn w:val="Normale"/>
    <w:qFormat/>
    <w:rsid w:val="00B33DDF"/>
    <w:pPr>
      <w:spacing w:after="0" w:line="288" w:lineRule="auto"/>
    </w:pPr>
    <w:rPr>
      <w:rFonts w:asciiTheme="minorHAnsi" w:eastAsiaTheme="minorHAnsi" w:hAnsiTheme="minorHAnsi" w:cstheme="minorBidi"/>
      <w:color w:val="595959" w:themeColor="text1" w:themeTint="A6"/>
      <w:sz w:val="24"/>
    </w:rPr>
  </w:style>
  <w:style w:type="character" w:styleId="Rimandocommento">
    <w:name w:val="annotation reference"/>
    <w:basedOn w:val="Carpredefinitoparagrafo"/>
    <w:uiPriority w:val="99"/>
    <w:semiHidden/>
    <w:unhideWhenUsed/>
    <w:rsid w:val="00CE272B"/>
    <w:rPr>
      <w:sz w:val="16"/>
      <w:szCs w:val="16"/>
    </w:rPr>
  </w:style>
  <w:style w:type="paragraph" w:styleId="Testocommento">
    <w:name w:val="annotation text"/>
    <w:basedOn w:val="Normale"/>
    <w:link w:val="TestocommentoCarattere"/>
    <w:uiPriority w:val="99"/>
    <w:semiHidden/>
    <w:unhideWhenUsed/>
    <w:rsid w:val="00CE27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272B"/>
    <w:rPr>
      <w:lang w:eastAsia="en-US"/>
    </w:rPr>
  </w:style>
  <w:style w:type="paragraph" w:styleId="Soggettocommento">
    <w:name w:val="annotation subject"/>
    <w:basedOn w:val="Testocommento"/>
    <w:next w:val="Testocommento"/>
    <w:link w:val="SoggettocommentoCarattere"/>
    <w:uiPriority w:val="99"/>
    <w:semiHidden/>
    <w:unhideWhenUsed/>
    <w:rsid w:val="00CE272B"/>
    <w:rPr>
      <w:b/>
      <w:bCs/>
    </w:rPr>
  </w:style>
  <w:style w:type="character" w:customStyle="1" w:styleId="SoggettocommentoCarattere">
    <w:name w:val="Soggetto commento Carattere"/>
    <w:basedOn w:val="TestocommentoCarattere"/>
    <w:link w:val="Soggettocommento"/>
    <w:uiPriority w:val="99"/>
    <w:semiHidden/>
    <w:rsid w:val="00CE272B"/>
    <w:rPr>
      <w:b/>
      <w:bCs/>
      <w:lang w:eastAsia="en-US"/>
    </w:rPr>
  </w:style>
  <w:style w:type="character" w:styleId="Menzionenonrisolta">
    <w:name w:val="Unresolved Mention"/>
    <w:basedOn w:val="Carpredefinitoparagrafo"/>
    <w:uiPriority w:val="99"/>
    <w:semiHidden/>
    <w:unhideWhenUsed/>
    <w:rsid w:val="004A1F68"/>
    <w:rPr>
      <w:color w:val="605E5C"/>
      <w:shd w:val="clear" w:color="auto" w:fill="E1DFDD"/>
    </w:rPr>
  </w:style>
  <w:style w:type="paragraph" w:styleId="NormaleWeb">
    <w:name w:val="Normal (Web)"/>
    <w:basedOn w:val="Normale"/>
    <w:uiPriority w:val="99"/>
    <w:semiHidden/>
    <w:unhideWhenUsed/>
    <w:rsid w:val="00606C90"/>
    <w:pPr>
      <w:spacing w:before="100" w:beforeAutospacing="1" w:after="100" w:afterAutospacing="1" w:line="240" w:lineRule="auto"/>
    </w:pPr>
    <w:rPr>
      <w:rFonts w:eastAsiaTheme="minorHAnsi" w:cs="Calibri"/>
      <w:lang w:eastAsia="it-IT"/>
    </w:rPr>
  </w:style>
  <w:style w:type="character" w:styleId="Enfasigrassetto">
    <w:name w:val="Strong"/>
    <w:basedOn w:val="Carpredefinitoparagrafo"/>
    <w:uiPriority w:val="22"/>
    <w:qFormat/>
    <w:rsid w:val="00606C90"/>
    <w:rPr>
      <w:b/>
      <w:bCs/>
    </w:rPr>
  </w:style>
  <w:style w:type="paragraph" w:styleId="Paragrafoelenco">
    <w:name w:val="List Paragraph"/>
    <w:basedOn w:val="Normale"/>
    <w:uiPriority w:val="34"/>
    <w:qFormat/>
    <w:rsid w:val="004E5AFF"/>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99812">
      <w:bodyDiv w:val="1"/>
      <w:marLeft w:val="0"/>
      <w:marRight w:val="0"/>
      <w:marTop w:val="0"/>
      <w:marBottom w:val="0"/>
      <w:divBdr>
        <w:top w:val="none" w:sz="0" w:space="0" w:color="auto"/>
        <w:left w:val="none" w:sz="0" w:space="0" w:color="auto"/>
        <w:bottom w:val="none" w:sz="0" w:space="0" w:color="auto"/>
        <w:right w:val="none" w:sz="0" w:space="0" w:color="auto"/>
      </w:divBdr>
    </w:div>
    <w:div w:id="286161713">
      <w:bodyDiv w:val="1"/>
      <w:marLeft w:val="0"/>
      <w:marRight w:val="0"/>
      <w:marTop w:val="0"/>
      <w:marBottom w:val="0"/>
      <w:divBdr>
        <w:top w:val="none" w:sz="0" w:space="0" w:color="auto"/>
        <w:left w:val="none" w:sz="0" w:space="0" w:color="auto"/>
        <w:bottom w:val="none" w:sz="0" w:space="0" w:color="auto"/>
        <w:right w:val="none" w:sz="0" w:space="0" w:color="auto"/>
      </w:divBdr>
    </w:div>
    <w:div w:id="343360738">
      <w:bodyDiv w:val="1"/>
      <w:marLeft w:val="0"/>
      <w:marRight w:val="0"/>
      <w:marTop w:val="0"/>
      <w:marBottom w:val="0"/>
      <w:divBdr>
        <w:top w:val="none" w:sz="0" w:space="0" w:color="auto"/>
        <w:left w:val="none" w:sz="0" w:space="0" w:color="auto"/>
        <w:bottom w:val="none" w:sz="0" w:space="0" w:color="auto"/>
        <w:right w:val="none" w:sz="0" w:space="0" w:color="auto"/>
      </w:divBdr>
    </w:div>
    <w:div w:id="430785380">
      <w:bodyDiv w:val="1"/>
      <w:marLeft w:val="0"/>
      <w:marRight w:val="0"/>
      <w:marTop w:val="0"/>
      <w:marBottom w:val="0"/>
      <w:divBdr>
        <w:top w:val="none" w:sz="0" w:space="0" w:color="auto"/>
        <w:left w:val="none" w:sz="0" w:space="0" w:color="auto"/>
        <w:bottom w:val="none" w:sz="0" w:space="0" w:color="auto"/>
        <w:right w:val="none" w:sz="0" w:space="0" w:color="auto"/>
      </w:divBdr>
    </w:div>
    <w:div w:id="583421068">
      <w:bodyDiv w:val="1"/>
      <w:marLeft w:val="0"/>
      <w:marRight w:val="0"/>
      <w:marTop w:val="0"/>
      <w:marBottom w:val="0"/>
      <w:divBdr>
        <w:top w:val="none" w:sz="0" w:space="0" w:color="auto"/>
        <w:left w:val="none" w:sz="0" w:space="0" w:color="auto"/>
        <w:bottom w:val="none" w:sz="0" w:space="0" w:color="auto"/>
        <w:right w:val="none" w:sz="0" w:space="0" w:color="auto"/>
      </w:divBdr>
    </w:div>
    <w:div w:id="787965118">
      <w:bodyDiv w:val="1"/>
      <w:marLeft w:val="0"/>
      <w:marRight w:val="0"/>
      <w:marTop w:val="0"/>
      <w:marBottom w:val="0"/>
      <w:divBdr>
        <w:top w:val="none" w:sz="0" w:space="0" w:color="auto"/>
        <w:left w:val="none" w:sz="0" w:space="0" w:color="auto"/>
        <w:bottom w:val="none" w:sz="0" w:space="0" w:color="auto"/>
        <w:right w:val="none" w:sz="0" w:space="0" w:color="auto"/>
      </w:divBdr>
    </w:div>
    <w:div w:id="1043989520">
      <w:bodyDiv w:val="1"/>
      <w:marLeft w:val="0"/>
      <w:marRight w:val="0"/>
      <w:marTop w:val="0"/>
      <w:marBottom w:val="0"/>
      <w:divBdr>
        <w:top w:val="none" w:sz="0" w:space="0" w:color="auto"/>
        <w:left w:val="none" w:sz="0" w:space="0" w:color="auto"/>
        <w:bottom w:val="none" w:sz="0" w:space="0" w:color="auto"/>
        <w:right w:val="none" w:sz="0" w:space="0" w:color="auto"/>
      </w:divBdr>
    </w:div>
    <w:div w:id="1173643041">
      <w:bodyDiv w:val="1"/>
      <w:marLeft w:val="0"/>
      <w:marRight w:val="0"/>
      <w:marTop w:val="0"/>
      <w:marBottom w:val="0"/>
      <w:divBdr>
        <w:top w:val="none" w:sz="0" w:space="0" w:color="auto"/>
        <w:left w:val="none" w:sz="0" w:space="0" w:color="auto"/>
        <w:bottom w:val="none" w:sz="0" w:space="0" w:color="auto"/>
        <w:right w:val="none" w:sz="0" w:space="0" w:color="auto"/>
      </w:divBdr>
    </w:div>
    <w:div w:id="1272544441">
      <w:bodyDiv w:val="1"/>
      <w:marLeft w:val="0"/>
      <w:marRight w:val="0"/>
      <w:marTop w:val="0"/>
      <w:marBottom w:val="0"/>
      <w:divBdr>
        <w:top w:val="none" w:sz="0" w:space="0" w:color="auto"/>
        <w:left w:val="none" w:sz="0" w:space="0" w:color="auto"/>
        <w:bottom w:val="none" w:sz="0" w:space="0" w:color="auto"/>
        <w:right w:val="none" w:sz="0" w:space="0" w:color="auto"/>
      </w:divBdr>
    </w:div>
    <w:div w:id="1652825703">
      <w:bodyDiv w:val="1"/>
      <w:marLeft w:val="0"/>
      <w:marRight w:val="0"/>
      <w:marTop w:val="0"/>
      <w:marBottom w:val="0"/>
      <w:divBdr>
        <w:top w:val="none" w:sz="0" w:space="0" w:color="auto"/>
        <w:left w:val="none" w:sz="0" w:space="0" w:color="auto"/>
        <w:bottom w:val="none" w:sz="0" w:space="0" w:color="auto"/>
        <w:right w:val="none" w:sz="0" w:space="0" w:color="auto"/>
      </w:divBdr>
    </w:div>
    <w:div w:id="1937053253">
      <w:bodyDiv w:val="1"/>
      <w:marLeft w:val="0"/>
      <w:marRight w:val="0"/>
      <w:marTop w:val="0"/>
      <w:marBottom w:val="0"/>
      <w:divBdr>
        <w:top w:val="none" w:sz="0" w:space="0" w:color="auto"/>
        <w:left w:val="none" w:sz="0" w:space="0" w:color="auto"/>
        <w:bottom w:val="none" w:sz="0" w:space="0" w:color="auto"/>
        <w:right w:val="none" w:sz="0" w:space="0" w:color="auto"/>
      </w:divBdr>
    </w:div>
    <w:div w:id="1997764252">
      <w:bodyDiv w:val="1"/>
      <w:marLeft w:val="0"/>
      <w:marRight w:val="0"/>
      <w:marTop w:val="0"/>
      <w:marBottom w:val="0"/>
      <w:divBdr>
        <w:top w:val="none" w:sz="0" w:space="0" w:color="auto"/>
        <w:left w:val="none" w:sz="0" w:space="0" w:color="auto"/>
        <w:bottom w:val="none" w:sz="0" w:space="0" w:color="auto"/>
        <w:right w:val="none" w:sz="0" w:space="0" w:color="auto"/>
      </w:divBdr>
    </w:div>
    <w:div w:id="2026010087">
      <w:bodyDiv w:val="1"/>
      <w:marLeft w:val="0"/>
      <w:marRight w:val="0"/>
      <w:marTop w:val="0"/>
      <w:marBottom w:val="0"/>
      <w:divBdr>
        <w:top w:val="none" w:sz="0" w:space="0" w:color="auto"/>
        <w:left w:val="none" w:sz="0" w:space="0" w:color="auto"/>
        <w:bottom w:val="none" w:sz="0" w:space="0" w:color="auto"/>
        <w:right w:val="none" w:sz="0" w:space="0" w:color="auto"/>
      </w:divBdr>
    </w:div>
    <w:div w:id="20861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zioni.istituzionali@tar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marino@tari.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909A0-EE6B-42B2-9773-A39DF81D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625</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4180</CharactersWithSpaces>
  <SharedDoc>false</SharedDoc>
  <HLinks>
    <vt:vector size="12" baseType="variant">
      <vt:variant>
        <vt:i4>983048</vt:i4>
      </vt:variant>
      <vt:variant>
        <vt:i4>2063</vt:i4>
      </vt:variant>
      <vt:variant>
        <vt:i4>1025</vt:i4>
      </vt:variant>
      <vt:variant>
        <vt:i4>1</vt:i4>
      </vt:variant>
      <vt:variant>
        <vt:lpwstr>intestazione</vt:lpwstr>
      </vt:variant>
      <vt:variant>
        <vt:lpwstr/>
      </vt:variant>
      <vt:variant>
        <vt:i4>7471133</vt:i4>
      </vt:variant>
      <vt:variant>
        <vt:i4>2066</vt:i4>
      </vt:variant>
      <vt:variant>
        <vt:i4>1026</vt:i4>
      </vt:variant>
      <vt:variant>
        <vt:i4>1</vt:i4>
      </vt:variant>
      <vt:variant>
        <vt:lpwstr>piedipaginatari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Design</dc:creator>
  <cp:keywords/>
  <dc:description/>
  <cp:lastModifiedBy>Floriana Marino</cp:lastModifiedBy>
  <cp:revision>4</cp:revision>
  <cp:lastPrinted>2024-04-17T11:48:00Z</cp:lastPrinted>
  <dcterms:created xsi:type="dcterms:W3CDTF">2024-04-17T11:13:00Z</dcterms:created>
  <dcterms:modified xsi:type="dcterms:W3CDTF">2024-04-17T13:16:00Z</dcterms:modified>
</cp:coreProperties>
</file>